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rFonts w:ascii="Arial" w:cs="Arial" w:eastAsia="Arial" w:hAnsi="Arial"/>
          <w:b w:val="1"/>
          <w:sz w:val="24"/>
          <w:szCs w:val="24"/>
        </w:rPr>
      </w:pPr>
      <w:r w:rsidDel="00000000" w:rsidR="00000000" w:rsidRPr="00000000">
        <w:rPr/>
        <w:pict>
          <v:shape id="_x0000_s1026" style="position:absolute;margin-left:-70.5pt;margin-top:-56.25pt;width:790.5pt;height:610.95pt;z-index:251659264;mso-wrap-edited:f;mso-width-percent:0;mso-height-percent:0;mso-position-horizontal-relative:margin;mso-position-vertical-relative:margin;mso-width-percent:0;mso-height-percent:0;mso-position-horizontal:absolute;mso-position-vertical:absolute;" alt="" type="#_x0000_t75">
            <v:imagedata r:id="rId1" o:title="Imagen Corporal PD"/>
            <w10:wrap type="square"/>
          </v:shape>
        </w:pict>
      </w:r>
      <w:r w:rsidDel="00000000" w:rsidR="00000000" w:rsidRPr="00000000">
        <w:br w:type="page"/>
      </w:r>
      <w:r w:rsidDel="00000000" w:rsidR="00000000" w:rsidRPr="00000000">
        <w:rPr>
          <w:rtl w:val="0"/>
        </w:rPr>
      </w:r>
    </w:p>
    <w:p w:rsidR="00000000" w:rsidDel="00000000" w:rsidP="00000000" w:rsidRDefault="00000000" w:rsidRPr="00000000" w14:paraId="0000000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4">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w:t>
            </w:r>
          </w:hyperlink>
          <w:hyperlink w:anchor="_heading=h.gjdgxs">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Enfoques y principios claves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 Primeros pasos</w:t>
            </w:r>
          </w:hyperlink>
          <w:hyperlink w:anchor="_heading=h.30j0zl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5</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 ¡Nuestra ruta!</w:t>
            </w:r>
          </w:hyperlink>
          <w:hyperlink w:anchor="_heading=h.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III. ¡Anotado! Palabras claves</w:t>
            </w:r>
          </w:hyperlink>
          <w:hyperlink w:anchor="_heading=h.2et92p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12</w:t>
            </w:r>
          </w:hyperlink>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IV. Recursos de apoyo digitales</w:t>
            </w:r>
          </w:hyperlink>
          <w:hyperlink w:anchor="_heading=h.3dy6vk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22</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1t3h5s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B.</w:t>
            </w:r>
          </w:hyperlink>
          <w:hyperlink w:anchor="_heading=h.1t3h5sf">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_heading=h.1t3h5sf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Planeamiento didáctico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 Habilidades en el marco de la política curricular</w:t>
            </w:r>
          </w:hyperlink>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27</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 Aprendizajes esperados, indicadores de los aprendizajes esperados y estrategias de mediación</w:t>
            </w:r>
          </w:hyperlink>
          <w:hyperlink w:anchor="_heading=h.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28</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5nkun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III. Instrumentos de evaluación</w:t>
            </w:r>
          </w:hyperlink>
          <w:hyperlink w:anchor="_heading=h.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40</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IV. Organización del tiempo</w:t>
            </w:r>
          </w:hyperlink>
          <w:hyperlink w:anchor="_heading=h.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42</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V. Anexos</w:t>
            </w:r>
          </w:hyperlink>
          <w:hyperlink w:anchor="_heading=h.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43</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Referencias</w:t>
            </w:r>
          </w:hyperlink>
          <w:hyperlink w:anchor="_heading=h.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44</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Créditos</w:t>
            </w:r>
          </w:hyperlink>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46</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24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rPr>
          <w:rFonts w:ascii="Arial" w:cs="Arial" w:eastAsia="Arial" w:hAnsi="Arial"/>
          <w:b w:val="1"/>
          <w:i w:val="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4">
      <w:pPr>
        <w:spacing w:after="240" w:before="240" w:line="36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Aprendizaje esperado: Imagen Corporal</w:t>
      </w:r>
      <w:r w:rsidDel="00000000" w:rsidR="00000000" w:rsidRPr="00000000">
        <w:rPr>
          <w:rtl w:val="0"/>
        </w:rPr>
      </w:r>
    </w:p>
    <w:p w:rsidR="00000000" w:rsidDel="00000000" w:rsidP="00000000" w:rsidRDefault="00000000" w:rsidRPr="00000000" w14:paraId="00000015">
      <w:pPr>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426"/>
        </w:tabs>
        <w:spacing w:after="24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w:t>
      </w:r>
      <w:r w:rsidDel="00000000" w:rsidR="00000000" w:rsidRPr="00000000">
        <w:rPr>
          <w:rFonts w:ascii="Calibri" w:cs="Calibri" w:eastAsia="Calibri" w:hAnsi="Calibri"/>
          <w:b w:val="1"/>
          <w:i w:val="0"/>
          <w:smallCaps w:val="0"/>
          <w:strike w:val="0"/>
          <w:color w:val="2e75b5"/>
          <w:sz w:val="36"/>
          <w:szCs w:val="36"/>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1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“Imagen Corporal”, a la vez que se acompaña a las niñas </w:t>
      </w:r>
      <w:r w:rsidDel="00000000" w:rsidR="00000000" w:rsidRPr="00000000">
        <w:rPr>
          <w:rFonts w:ascii="Arial" w:cs="Arial" w:eastAsia="Arial" w:hAnsi="Arial"/>
          <w:color w:val="000000"/>
          <w:sz w:val="24"/>
          <w:szCs w:val="24"/>
          <w:rtl w:val="0"/>
        </w:rPr>
        <w:t xml:space="preserve">y los niños a desarrollar su habilidad de “Pensamiento sistémico”. Asimismo, se aprovechan las estrategias de mediación como oportunidades para promover la construcción de ambientes afectivos desde la Primera Infancia.</w:t>
      </w:r>
      <w:r w:rsidDel="00000000" w:rsidR="00000000" w:rsidRPr="00000000">
        <w:rPr>
          <w:rtl w:val="0"/>
        </w:rPr>
      </w:r>
    </w:p>
    <w:p w:rsidR="00000000" w:rsidDel="00000000" w:rsidP="00000000" w:rsidRDefault="00000000" w:rsidRPr="00000000" w14:paraId="00000017">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8">
            <w:pPr>
              <w:spacing w:before="24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9">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tl w:val="0"/>
              </w:rPr>
            </w:r>
          </w:p>
          <w:p w:rsidR="00000000" w:rsidDel="00000000" w:rsidP="00000000" w:rsidRDefault="00000000" w:rsidRPr="00000000" w14:paraId="0000001A">
            <w:pPr>
              <w:spacing w:before="24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B">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C">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D">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III. ¡Anotado! Palabras claves</w:t>
            </w:r>
            <w:r w:rsidDel="00000000" w:rsidR="00000000" w:rsidRPr="00000000">
              <w:rPr>
                <w:rtl w:val="0"/>
              </w:rPr>
            </w:r>
          </w:p>
          <w:p w:rsidR="00000000" w:rsidDel="00000000" w:rsidP="00000000" w:rsidRDefault="00000000" w:rsidRPr="00000000" w14:paraId="0000001E">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“Imagen corporal” y ambientes afectivos.</w:t>
            </w:r>
          </w:p>
        </w:tc>
      </w:tr>
      <w:tr>
        <w:trPr>
          <w:cantSplit w:val="0"/>
          <w:tblHeader w:val="0"/>
        </w:trPr>
        <w:tc>
          <w:tcPr/>
          <w:p w:rsidR="00000000" w:rsidDel="00000000" w:rsidP="00000000" w:rsidRDefault="00000000" w:rsidRPr="00000000" w14:paraId="0000001F">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IV. Recursos de apoyo digitales</w:t>
            </w:r>
            <w:r w:rsidDel="00000000" w:rsidR="00000000" w:rsidRPr="00000000">
              <w:rPr>
                <w:rtl w:val="0"/>
              </w:rPr>
            </w:r>
          </w:p>
          <w:p w:rsidR="00000000" w:rsidDel="00000000" w:rsidP="00000000" w:rsidRDefault="00000000" w:rsidRPr="00000000" w14:paraId="00000020">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21">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2">
            <w:pPr>
              <w:spacing w:before="24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Parte B. Planeamiento didáctico</w:t>
            </w:r>
            <w:r w:rsidDel="00000000" w:rsidR="00000000" w:rsidRPr="00000000">
              <w:rPr>
                <w:rtl w:val="0"/>
              </w:rPr>
            </w:r>
          </w:p>
        </w:tc>
      </w:tr>
      <w:tr>
        <w:trPr>
          <w:cantSplit w:val="0"/>
          <w:tblHeader w:val="0"/>
        </w:trPr>
        <w:tc>
          <w:tcPr/>
          <w:p w:rsidR="00000000" w:rsidDel="00000000" w:rsidP="00000000" w:rsidRDefault="00000000" w:rsidRPr="00000000" w14:paraId="00000023">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r w:rsidDel="00000000" w:rsidR="00000000" w:rsidRPr="00000000">
              <w:rPr>
                <w:rtl w:val="0"/>
              </w:rPr>
            </w:r>
          </w:p>
          <w:p w:rsidR="00000000" w:rsidDel="00000000" w:rsidP="00000000" w:rsidRDefault="00000000" w:rsidRPr="00000000" w14:paraId="00000024">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5">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6">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7">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8">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9">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A">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B">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C">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“Imagen Corporal: Recursos Pedagógicos”.</w:t>
            </w:r>
          </w:p>
        </w:tc>
      </w:tr>
    </w:tbl>
    <w:p w:rsidR="00000000" w:rsidDel="00000000" w:rsidP="00000000" w:rsidRDefault="00000000" w:rsidRPr="00000000" w14:paraId="0000002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“Imagen Corporal: Recursos Pedagógicos”, que contiene descripciones detalladas de algunas de las estrategias de mediación que se presentan en este planeamiento didáctico. Estos dos documentos le darán una visión integral de cómo enlazar el aprendizaje esperado, las habilidades y los enfoques propuestos para acompañar a las niñas y los niños.</w:t>
      </w:r>
    </w:p>
    <w:p w:rsidR="00000000" w:rsidDel="00000000" w:rsidP="00000000" w:rsidRDefault="00000000" w:rsidRPr="00000000" w14:paraId="0000002E">
      <w:pPr>
        <w:pStyle w:val="Heading2"/>
        <w:spacing w:after="160" w:before="240" w:line="360" w:lineRule="auto"/>
        <w:rPr>
          <w:rFonts w:ascii="Arial" w:cs="Arial" w:eastAsia="Arial" w:hAnsi="Arial"/>
          <w:b w:val="1"/>
          <w:color w:val="000000"/>
          <w:sz w:val="24"/>
          <w:szCs w:val="24"/>
        </w:rPr>
      </w:pPr>
      <w:bookmarkStart w:colFirst="0" w:colLast="0" w:name="_heading=h.30j0zll" w:id="1"/>
      <w:bookmarkEnd w:id="1"/>
      <w:r w:rsidDel="00000000" w:rsidR="00000000" w:rsidRPr="00000000">
        <w:rPr>
          <w:rFonts w:ascii="Arial" w:cs="Arial" w:eastAsia="Arial" w:hAnsi="Arial"/>
          <w:b w:val="1"/>
          <w:color w:val="000000"/>
          <w:sz w:val="24"/>
          <w:szCs w:val="24"/>
          <w:rtl w:val="0"/>
        </w:rPr>
        <w:t xml:space="preserve">Sección I. Primeros pasos </w:t>
      </w:r>
    </w:p>
    <w:p w:rsidR="00000000" w:rsidDel="00000000" w:rsidP="00000000" w:rsidRDefault="00000000" w:rsidRPr="00000000" w14:paraId="0000002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planeamiento didáctico. Comprender estos principios constituye los primeros pasos para mediar este aprendizaje esperado con las niñas y los niños como protagonistas.</w:t>
      </w:r>
    </w:p>
    <w:p w:rsidR="00000000" w:rsidDel="00000000" w:rsidP="00000000" w:rsidRDefault="00000000" w:rsidRPr="00000000" w14:paraId="00000030">
      <w:pPr>
        <w:spacing w:after="240"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Ambientes afectivos como base para desarrollar la “Imagen corporal”</w:t>
      </w:r>
    </w:p>
    <w:p w:rsidR="00000000" w:rsidDel="00000000" w:rsidP="00000000" w:rsidRDefault="00000000" w:rsidRPr="00000000" w14:paraId="00000031">
      <w:pPr>
        <w:spacing w:before="240" w:line="36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La “Imagen corporal” se construye a partir de la percepción que tienen las niñas y los niños de su propio cuerpo, así como de los sentimientos que surgen a raíz de esta. Al mediar este aprendizaje esperado es muy importante comprender el término “percepción", que hace referencia a interpretar información que obtenemos a través de los sentidos. Es decir, para construir su “Imagen corporal”, las niñas y los niños: 1) observan sus propios cuerpos, 2) interpretan lo que observaron basándose en cómo creen que debería ser el cuerpo y 3) experimentan sentimientos a raíz de esa interpretación. Debido a la naturaleza de este proceso de aprendizaje, el ambiente en el que las niñas y los niños se desenvuelven se convierte en una pieza clave, ya que les provee las creencias a partir de las cuales van a interpretar y asignar valor a sus cuerpos. </w:t>
      </w:r>
      <w:r w:rsidDel="00000000" w:rsidR="00000000" w:rsidRPr="00000000">
        <w:rPr>
          <w:rtl w:val="0"/>
        </w:rPr>
      </w:r>
    </w:p>
    <w:p w:rsidR="00000000" w:rsidDel="00000000" w:rsidP="00000000" w:rsidRDefault="00000000" w:rsidRPr="00000000" w14:paraId="00000032">
      <w:pPr>
        <w:spacing w:before="240" w:line="36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Los ambientes respetuosos y cargados de afecto, les permiten valorar su cuerpo desde una perspectiva de curiosidad, apertura, aceptación y compasión; mediante la cual se cuestionan y rechazan los estereotipos y estándares de belleza, a la vez que se valoran la riqueza de la diversidad. De esta manera las estrategias de mediación que se proponen en este documento buscan construir ambientes afectivos en los que se:</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 que existen cuerpos de diferentes tamaños, colores, formas y con diferentes capacidades; todos igual de valiosos. </w:t>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 el agradecimiento por lo que el cuerpo permite hacer, disfrutar, aprender, sentir y conectar.</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 prácticas de salud reflexivas que cuiden el cuerpo a través de lo que hacemos, decimos y pensamos.</w:t>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Cuestione, y rechace los mandatos y condicionamientos sociales que sostienen la idea de que existen rasgos físicos o capacidades físicas que caracterizan a un cuerpo ideal.</w:t>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Rechace cualquier tipo de discriminación o violencia debido a las características físicas o las capacidades del cuerpo de una persona.</w:t>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 la inclusión, reconociendo la riqueza en la diversidad de características y capacidades físicas.</w:t>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 las cualidades, potencialidades, retos y limitaciones de cada niña y niño, entendiendo que este conjunto de características les hace personas únicas y especiales.</w:t>
      </w:r>
    </w:p>
    <w:p w:rsidR="00000000" w:rsidDel="00000000" w:rsidP="00000000" w:rsidRDefault="00000000" w:rsidRPr="00000000" w14:paraId="0000003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Impulse la visualización de las cualidades y potencialidades propias desde el agradecimiento.</w:t>
      </w:r>
    </w:p>
    <w:p w:rsidR="00000000" w:rsidDel="00000000" w:rsidP="00000000" w:rsidRDefault="00000000" w:rsidRPr="00000000" w14:paraId="0000003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Incentive la visualización de los retos y limitaciones propios desde la compasión.</w:t>
      </w:r>
    </w:p>
    <w:p w:rsidR="00000000" w:rsidDel="00000000" w:rsidP="00000000" w:rsidRDefault="00000000" w:rsidRPr="00000000" w14:paraId="0000003C">
      <w:pPr>
        <w:spacing w:after="240" w:before="240" w:line="360" w:lineRule="auto"/>
        <w:jc w:val="both"/>
        <w:rPr>
          <w:rFonts w:ascii="Arial" w:cs="Arial" w:eastAsia="Arial" w:hAnsi="Arial"/>
          <w:b w:val="1"/>
          <w:sz w:val="24"/>
          <w:szCs w:val="24"/>
          <w:highlight w:val="yellow"/>
        </w:rPr>
      </w:pPr>
      <w:r w:rsidDel="00000000" w:rsidR="00000000" w:rsidRPr="00000000">
        <w:rPr>
          <w:rFonts w:ascii="Arial" w:cs="Arial" w:eastAsia="Arial" w:hAnsi="Arial"/>
          <w:b w:val="1"/>
          <w:sz w:val="24"/>
          <w:szCs w:val="24"/>
          <w:rtl w:val="0"/>
        </w:rPr>
        <w:t xml:space="preserve">Pensando la “Imagen corporal” de forma sistémica</w:t>
      </w:r>
      <w:r w:rsidDel="00000000" w:rsidR="00000000" w:rsidRPr="00000000">
        <w:rPr>
          <w:rtl w:val="0"/>
        </w:rPr>
      </w:r>
    </w:p>
    <w:p w:rsidR="00000000" w:rsidDel="00000000" w:rsidP="00000000" w:rsidRDefault="00000000" w:rsidRPr="00000000" w14:paraId="0000003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 habilidad que se trabaja junto con este aprendizaje esperado es la d</w:t>
      </w:r>
      <w:r w:rsidDel="00000000" w:rsidR="00000000" w:rsidRPr="00000000">
        <w:rPr>
          <w:rFonts w:ascii="Arial" w:cs="Arial" w:eastAsia="Arial" w:hAnsi="Arial"/>
          <w:color w:val="000000"/>
          <w:sz w:val="24"/>
          <w:szCs w:val="24"/>
          <w:rtl w:val="0"/>
        </w:rPr>
        <w:t xml:space="preserve">e “Pensamiento sistémico”, que se define como ver el todo y las partes, sus interacciones, funciones y mecanismos de retroalimentación</w:t>
      </w:r>
      <w:r w:rsidDel="00000000" w:rsidR="00000000" w:rsidRPr="00000000">
        <w:rPr>
          <w:rFonts w:ascii="Arial" w:cs="Arial" w:eastAsia="Arial" w:hAnsi="Arial"/>
          <w:sz w:val="24"/>
          <w:szCs w:val="24"/>
          <w:rtl w:val="0"/>
        </w:rPr>
        <w:t xml:space="preserve">; estudiando entonces cada temática de acuerdo al contexto. </w:t>
      </w:r>
    </w:p>
    <w:p w:rsidR="00000000" w:rsidDel="00000000" w:rsidP="00000000" w:rsidRDefault="00000000" w:rsidRPr="00000000" w14:paraId="0000003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Cuando se analiza la “Imagen corporal” a través de estos lentes del “Pensamiento sistémico”, se logra una perspectiva integral. Tradicionalmente, este concepto había estado ligado exclusivamente a la percepción que tienen las personas de su apariencia física, sin embargo, dentro del enfoque utilizado en este documento, se pretende romper con esa idea y entender que una “Imagen corporal” compasiva se construye cuando va más allá de la apariencia física y se toman en cuenta aspectos relacionados con lo que cuerpo nos permite hacer, disfrutar, aprender, sentir y conectar.</w:t>
      </w:r>
    </w:p>
    <w:p w:rsidR="00000000" w:rsidDel="00000000" w:rsidP="00000000" w:rsidRDefault="00000000" w:rsidRPr="00000000" w14:paraId="0000003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Por lo tanto, este análisis sistémico de la información y percepciones que se construyen alrededor del cuerpo, implica un proceso de aprender y desaprender, comprendiendo que el cuerpo es un sistema complejo y que nuestras interpretaciones sobre este sistema están mediadas por diversos factores interconectados. Esta visión múltiple, interrelacionada y sistémica puede ayudarnos a romper mandatos sociales en cuanto al cuerpo y cuestionar estereotipos que afectan la autopercepción. De ahí la importancia del desarrollo de esta habilidad y este aprendizaje esperado en conjunto, ya que permite a las niñas y los niños despojarse de estos mensajes estereotipados para construir, poco a poco, una “Imagen corporal” más respetuosa, compasiva y empática.</w:t>
      </w:r>
    </w:p>
    <w:p w:rsidR="00000000" w:rsidDel="00000000" w:rsidP="00000000" w:rsidRDefault="00000000" w:rsidRPr="00000000" w14:paraId="00000040">
      <w:pPr>
        <w:spacing w:before="240" w:line="360" w:lineRule="auto"/>
        <w:rPr>
          <w:rFonts w:ascii="Arial" w:cs="Arial" w:eastAsia="Arial" w:hAnsi="Arial"/>
          <w:sz w:val="24"/>
          <w:szCs w:val="24"/>
        </w:rPr>
      </w:pPr>
      <w:bookmarkStart w:colFirst="0" w:colLast="0" w:name="_heading=h.1fob9te" w:id="2"/>
      <w:bookmarkEnd w:id="2"/>
      <w:r w:rsidDel="00000000" w:rsidR="00000000" w:rsidRPr="00000000">
        <w:rPr>
          <w:rFonts w:ascii="Arial" w:cs="Arial" w:eastAsia="Arial" w:hAnsi="Arial"/>
          <w:sz w:val="24"/>
          <w:szCs w:val="24"/>
          <w:rtl w:val="0"/>
        </w:rPr>
        <w:t xml:space="preserve">De esta manera las estrategias de </w:t>
      </w:r>
      <w:r w:rsidDel="00000000" w:rsidR="00000000" w:rsidRPr="00000000">
        <w:rPr>
          <w:rFonts w:ascii="Arial" w:cs="Arial" w:eastAsia="Arial" w:hAnsi="Arial"/>
          <w:color w:val="000000"/>
          <w:sz w:val="24"/>
          <w:szCs w:val="24"/>
          <w:rtl w:val="0"/>
        </w:rPr>
        <w:t xml:space="preserve">mediación que se proponen en estos anexos buscan trabajar la habilidad del “Pensamiento sistémico” fomentando que </w:t>
      </w:r>
      <w:r w:rsidDel="00000000" w:rsidR="00000000" w:rsidRPr="00000000">
        <w:rPr>
          <w:rFonts w:ascii="Arial" w:cs="Arial" w:eastAsia="Arial" w:hAnsi="Arial"/>
          <w:sz w:val="24"/>
          <w:szCs w:val="24"/>
          <w:rtl w:val="0"/>
        </w:rPr>
        <w:t xml:space="preserve">las niñas y los niños:</w:t>
      </w:r>
    </w:p>
    <w:p w:rsidR="00000000" w:rsidDel="00000000" w:rsidP="00000000" w:rsidRDefault="00000000" w:rsidRPr="00000000" w14:paraId="0000004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Visualicen la “Imagen corporal” como un constructo de carácter multidimensional y dinámico, incorporando lo que el cuerpo les permite hacer, disfrutar, aprender, sentir y conectar.</w:t>
      </w:r>
    </w:p>
    <w:p w:rsidR="00000000" w:rsidDel="00000000" w:rsidP="00000000" w:rsidRDefault="00000000" w:rsidRPr="00000000" w14:paraId="000000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Identifiquen en sus propias vidas aspectos relacionados con cada una de las aristas de la “Imagen corporal”.</w:t>
      </w:r>
    </w:p>
    <w:p w:rsidR="00000000" w:rsidDel="00000000" w:rsidP="00000000" w:rsidRDefault="00000000" w:rsidRPr="00000000" w14:paraId="000000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Reconstruyan, poco a poco, su propia “Imagen corporal” incluyendo cualidades, potencialidades, retos y limitaciones que no estén únicamente asociados con su apariencia física.</w:t>
      </w:r>
    </w:p>
    <w:p w:rsidR="00000000" w:rsidDel="00000000" w:rsidP="00000000" w:rsidRDefault="00000000" w:rsidRPr="00000000" w14:paraId="0000004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Comprendan que cada una de sus características es valiosa en sí misma y se fortalece cuando se visibiliza integrada dentro de una “Imagen corporal” compasiva.</w:t>
      </w:r>
    </w:p>
    <w:p w:rsidR="00000000" w:rsidDel="00000000" w:rsidP="00000000" w:rsidRDefault="00000000" w:rsidRPr="00000000" w14:paraId="0000004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que todos los cuerpos son diferentes y valiosos, promoviendo mediante este cambio de perspectiva el desarrollo de la empatía y la compasión.</w:t>
      </w:r>
    </w:p>
    <w:p w:rsidR="00000000" w:rsidDel="00000000" w:rsidP="00000000" w:rsidRDefault="00000000" w:rsidRPr="00000000" w14:paraId="0000004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Analicen de forma sistémica el concepto de salud, entendiendo que este incluye las esferas de la salud física, mental y ambiental, así como sus interrelaciones.</w:t>
      </w:r>
    </w:p>
    <w:p w:rsidR="00000000" w:rsidDel="00000000" w:rsidP="00000000" w:rsidRDefault="00000000" w:rsidRPr="00000000" w14:paraId="000000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Identifiquen la interrelación e interdependencia entre diversas prácticas o hábitos y su bienestar integral. </w:t>
      </w:r>
    </w:p>
    <w:p w:rsidR="00000000" w:rsidDel="00000000" w:rsidP="00000000" w:rsidRDefault="00000000" w:rsidRPr="00000000" w14:paraId="000000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las posibles relaciones entre lo que piensan, dicen y hacen respecto a su cuerpo y la construcción de su propia “Imagen corporal”. </w:t>
      </w:r>
    </w:p>
    <w:p w:rsidR="00000000" w:rsidDel="00000000" w:rsidP="00000000" w:rsidRDefault="00000000" w:rsidRPr="00000000" w14:paraId="000000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Tomen conciencia de las relaciones entre lo que piensan sobre sus cuerpos y los sentimientos asociados a su “Imagen corporal”. </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Reflexionen sobre cómo los mandatos y los estereotipos sociales pueden distorsionar su “Imagen corporal”.</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Desarrollen nuevos conocimientos y herramientas para construir una “Imagen corporal” libre de mandatos y estereotipos sociales.</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Utilicen nuevos conocimientos y herramientas para construir ambientes respetuosos en los que todas las personas puedan sentirse seguras y confiadas.</w:t>
      </w:r>
      <w:r w:rsidDel="00000000" w:rsidR="00000000" w:rsidRPr="00000000">
        <w:rPr>
          <w:rtl w:val="0"/>
        </w:rPr>
      </w:r>
    </w:p>
    <w:p w:rsidR="00000000" w:rsidDel="00000000" w:rsidP="00000000" w:rsidRDefault="00000000" w:rsidRPr="00000000" w14:paraId="0000004D">
      <w:pPr>
        <w:pStyle w:val="Heading2"/>
        <w:spacing w:after="240" w:before="240" w:line="360" w:lineRule="auto"/>
        <w:rPr>
          <w:rFonts w:ascii="Arial" w:cs="Arial" w:eastAsia="Arial" w:hAnsi="Arial"/>
          <w:b w:val="1"/>
          <w:color w:val="000000"/>
          <w:sz w:val="24"/>
          <w:szCs w:val="24"/>
        </w:rPr>
      </w:pPr>
      <w:bookmarkStart w:colFirst="0" w:colLast="0" w:name="_heading=h.3znysh7" w:id="3"/>
      <w:bookmarkEnd w:id="3"/>
      <w:r w:rsidDel="00000000" w:rsidR="00000000" w:rsidRPr="00000000">
        <w:rPr>
          <w:rFonts w:ascii="Arial" w:cs="Arial" w:eastAsia="Arial" w:hAnsi="Arial"/>
          <w:b w:val="1"/>
          <w:color w:val="000000"/>
          <w:sz w:val="24"/>
          <w:szCs w:val="24"/>
          <w:rtl w:val="0"/>
        </w:rPr>
        <w:t xml:space="preserve">Sección II. ¡Nuestra ruta!</w:t>
      </w:r>
    </w:p>
    <w:p w:rsidR="00000000" w:rsidDel="00000000" w:rsidP="00000000" w:rsidRDefault="00000000" w:rsidRPr="00000000" w14:paraId="0000004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aprender acerca de su “Imagen corporal”.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F">
      <w:pPr>
        <w:spacing w:after="240"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Patrones dentro del sistema</w:t>
      </w:r>
      <w:r w:rsidDel="00000000" w:rsidR="00000000" w:rsidRPr="00000000">
        <w:rPr>
          <w:rtl w:val="0"/>
        </w:rPr>
      </w:r>
    </w:p>
    <w:p w:rsidR="00000000" w:rsidDel="00000000" w:rsidP="00000000" w:rsidRDefault="00000000" w:rsidRPr="00000000" w14:paraId="00000050">
      <w:pPr>
        <w:spacing w:after="240"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Primera Parada </w:t>
      </w:r>
    </w:p>
    <w:p w:rsidR="00000000" w:rsidDel="00000000" w:rsidP="00000000" w:rsidRDefault="00000000" w:rsidRPr="00000000" w14:paraId="0000005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sus</w:t>
      </w:r>
      <w:r w:rsidDel="00000000" w:rsidR="00000000" w:rsidRPr="00000000">
        <w:rPr>
          <w:rFonts w:ascii="Arial" w:cs="Arial" w:eastAsia="Arial" w:hAnsi="Arial"/>
          <w:b w:val="1"/>
          <w:sz w:val="24"/>
          <w:szCs w:val="24"/>
          <w:rtl w:val="0"/>
        </w:rPr>
        <w:t xml:space="preserve"> capacidades físicas </w:t>
      </w:r>
      <w:r w:rsidDel="00000000" w:rsidR="00000000" w:rsidRPr="00000000">
        <w:rPr>
          <w:rFonts w:ascii="Arial" w:cs="Arial" w:eastAsia="Arial" w:hAnsi="Arial"/>
          <w:b w:val="1"/>
          <w:color w:val="000000"/>
          <w:sz w:val="24"/>
          <w:szCs w:val="24"/>
          <w:rtl w:val="0"/>
        </w:rPr>
        <w:t xml:space="preserve"> </w:t>
      </w:r>
      <w:r w:rsidDel="00000000" w:rsidR="00000000" w:rsidRPr="00000000">
        <w:rPr>
          <w:rFonts w:ascii="Arial" w:cs="Arial" w:eastAsia="Arial" w:hAnsi="Arial"/>
          <w:b w:val="1"/>
          <w:sz w:val="24"/>
          <w:szCs w:val="24"/>
          <w:rtl w:val="0"/>
        </w:rPr>
        <w:t xml:space="preserve">al moverse y al interactuar en el ambiente </w:t>
      </w:r>
      <w:r w:rsidDel="00000000" w:rsidR="00000000" w:rsidRPr="00000000">
        <w:rPr>
          <w:rFonts w:ascii="Arial" w:cs="Arial" w:eastAsia="Arial" w:hAnsi="Arial"/>
          <w:sz w:val="24"/>
          <w:szCs w:val="24"/>
          <w:rtl w:val="0"/>
        </w:rPr>
        <w:t xml:space="preserve">en el que se desenvuelve según sus posibilidades.</w:t>
      </w:r>
    </w:p>
    <w:p w:rsidR="00000000" w:rsidDel="00000000" w:rsidP="00000000" w:rsidRDefault="00000000" w:rsidRPr="00000000" w14:paraId="0000005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primera parada el aprendizaje esperado es que las niñas y los niños valoren su cuerpo y el de las demás personas sin centrarse en la apariencia física, y concentrándose en sus capacidades, desde un lugar de agradecimiento y compasión, en el que se visualice el cuerpo como un sistema que les permite hacer, disfrutar, aprender, sentir y conectar. De esta manera, el desarrollo de la “Imagen corporal” se aleja de ideales de belleza impuestos socialmente y se concentra en el agradecimiento personal por lo que el cuerpo les posibilita. Al hacer esto, resulta clave evitar establecer un ideal de capacidades físicas, es decir lo esencial es que las niñas y los niños comprendan la importancia de no juzgarse a sí mismas/os, ni a las demás personas frente a un ideal impuesto y por el contrario valorarse desde una perspectiva de curiosidad, apertura, aceptación y compasión. En coherencia con lo anterior, durante esta parada, también se les invita a cuestionar los mandatos y condicionamientos sociales que han escuchado tanto sobre la apariencia física ideal, como sobre las capacidades físicas a las que se les da más valor. </w:t>
      </w:r>
    </w:p>
    <w:p w:rsidR="00000000" w:rsidDel="00000000" w:rsidP="00000000" w:rsidRDefault="00000000" w:rsidRPr="00000000" w14:paraId="00000053">
      <w:pPr>
        <w:spacing w:after="240" w:before="240" w:line="360" w:lineRule="auto"/>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Segunda Parada</w:t>
      </w: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las cualidades que posee para construir una imagen positiva de sí misma/o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ambiente en el que se desenvuelve, según sus posibilidades.</w:t>
      </w:r>
      <w:r w:rsidDel="00000000" w:rsidR="00000000" w:rsidRPr="00000000">
        <w:rPr>
          <w:rtl w:val="0"/>
        </w:rPr>
      </w:r>
    </w:p>
    <w:p w:rsidR="00000000" w:rsidDel="00000000" w:rsidP="00000000" w:rsidRDefault="00000000" w:rsidRPr="00000000" w14:paraId="0000005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Para esta segunda parada, </w:t>
      </w:r>
      <w:r w:rsidDel="00000000" w:rsidR="00000000" w:rsidRPr="00000000">
        <w:rPr>
          <w:rFonts w:ascii="Arial" w:cs="Arial" w:eastAsia="Arial" w:hAnsi="Arial"/>
          <w:color w:val="002060"/>
          <w:sz w:val="24"/>
          <w:szCs w:val="24"/>
          <w:rtl w:val="0"/>
        </w:rPr>
        <w:t xml:space="preserve">al desarrollar </w:t>
      </w:r>
      <w:r w:rsidDel="00000000" w:rsidR="00000000" w:rsidRPr="00000000">
        <w:rPr>
          <w:rFonts w:ascii="Arial" w:cs="Arial" w:eastAsia="Arial" w:hAnsi="Arial"/>
          <w:sz w:val="24"/>
          <w:szCs w:val="24"/>
          <w:rtl w:val="0"/>
        </w:rPr>
        <w:t xml:space="preserve">el aprendizaje esperado, las niñas y los </w:t>
      </w:r>
      <w:r w:rsidDel="00000000" w:rsidR="00000000" w:rsidRPr="00000000">
        <w:rPr>
          <w:rFonts w:ascii="Arial" w:cs="Arial" w:eastAsia="Arial" w:hAnsi="Arial"/>
          <w:color w:val="000000"/>
          <w:sz w:val="24"/>
          <w:szCs w:val="24"/>
          <w:rtl w:val="0"/>
        </w:rPr>
        <w:t xml:space="preserve">niños toman conciencia </w:t>
      </w:r>
      <w:r w:rsidDel="00000000" w:rsidR="00000000" w:rsidRPr="00000000">
        <w:rPr>
          <w:rFonts w:ascii="Arial" w:cs="Arial" w:eastAsia="Arial" w:hAnsi="Arial"/>
          <w:sz w:val="24"/>
          <w:szCs w:val="24"/>
          <w:rtl w:val="0"/>
        </w:rPr>
        <w:t xml:space="preserve">de cómo se perciben a sí mismas/os, identificando sus cualidades y potencialidades desde el agradecimiento. Se busca que comprendan que los aspectos relacionados con su “Imagen corporal”, son solo una parte de quienes son y que se piensen a sí mismas/os como personas con cualidades, potencialidades, retos y limitaciones. Durante esta parada se fomenta un espacio en el que puedan expresar y reflexionar acerca de sus pensamientos y sentimientos con respecto a estas cualidades y potencialidades; primero para entender la interrelación entre estos y la idea que construyen de sí mismas/os y además para desmontar estereotipos y mandatos sociales relacionados con su cuerpo. En esta línea, también se les impulsa a acercarse a estas partes que les gustan de sí mismas/os desde el agradecimiento y no desde la competencia o comparación con otras personas. Al hacer esto, se propicia que reconozcan que todos los cuerpos son diferentes y valiosos, desechando la idea de que hay un cuerpo ideal o un conjunto de capacidades físicas ideales y que comprendan que es el conjunto de estas características las que les hacen personas únicas y especiales. </w:t>
      </w:r>
    </w:p>
    <w:p w:rsidR="00000000" w:rsidDel="00000000" w:rsidP="00000000" w:rsidRDefault="00000000" w:rsidRPr="00000000" w14:paraId="00000056">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Causalidad entre los componentes del sistema </w:t>
      </w:r>
    </w:p>
    <w:p w:rsidR="00000000" w:rsidDel="00000000" w:rsidP="00000000" w:rsidRDefault="00000000" w:rsidRPr="00000000" w14:paraId="00000057">
      <w:pPr>
        <w:spacing w:after="240" w:before="240" w:line="360" w:lineRule="auto"/>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Tercera Parada</w:t>
      </w: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las limitaciones que posee para construir una imagen ajustada de sí misma/o,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ambiente en el que se desenvuelve.</w:t>
      </w:r>
    </w:p>
    <w:p w:rsidR="00000000" w:rsidDel="00000000" w:rsidP="00000000" w:rsidRDefault="00000000" w:rsidRPr="00000000" w14:paraId="0000005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en esta tercera parada, reflexionan acerca de la diversidad de cuerpos y capacidades físicas de las personas, procurando identificar los retos y limitaciones desde la aceptación y autocompasión. En esta línea, el aprendizaje esperado es que conozcan sus propios retos y limitaciones, comprendiendo que estas partes, junto con sus cualidades y potencialidades, así como las interrelaciones entre todos estos elementos, son componentes esenciales de su identidad. De esta forma, se familiarizan con la idea de que las personas constantemente cambian, enfrentan</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sz w:val="24"/>
          <w:szCs w:val="24"/>
          <w:rtl w:val="0"/>
        </w:rPr>
        <w:t xml:space="preserve">  superan retos, y que estos retos y limitaciones son parte de ser humanos. Por lo tanto, ninguna persona pierde valor por presentar algún reto o limitación relacionado con su apariencia o capacidades físicas; sino que se toma conciencia de que todas y todos tenemos valor y merecemos respeto por el hecho de existir. </w:t>
      </w:r>
    </w:p>
    <w:p w:rsidR="00000000" w:rsidDel="00000000" w:rsidP="00000000" w:rsidRDefault="00000000" w:rsidRPr="00000000" w14:paraId="0000005A">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Modificación y mejoras del sistema</w:t>
      </w:r>
    </w:p>
    <w:p w:rsidR="00000000" w:rsidDel="00000000" w:rsidP="00000000" w:rsidRDefault="00000000" w:rsidRPr="00000000" w14:paraId="0000005B">
      <w:pPr>
        <w:spacing w:after="240"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Fin de la estación</w:t>
      </w:r>
    </w:p>
    <w:p w:rsidR="00000000" w:rsidDel="00000000" w:rsidP="00000000" w:rsidRDefault="00000000" w:rsidRPr="00000000" w14:paraId="0000005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Demuestra</w:t>
      </w:r>
      <w:r w:rsidDel="00000000" w:rsidR="00000000" w:rsidRPr="00000000">
        <w:rPr>
          <w:rFonts w:ascii="Arial" w:cs="Arial" w:eastAsia="Arial" w:hAnsi="Arial"/>
          <w:b w:val="1"/>
          <w:sz w:val="24"/>
          <w:szCs w:val="24"/>
          <w:rtl w:val="0"/>
        </w:rPr>
        <w:t xml:space="preserve"> confianza al relacionarse consigo mismo/a y con los demás, </w:t>
      </w:r>
      <w:r w:rsidDel="00000000" w:rsidR="00000000" w:rsidRPr="00000000">
        <w:rPr>
          <w:rFonts w:ascii="Arial" w:cs="Arial" w:eastAsia="Arial" w:hAnsi="Arial"/>
          <w:sz w:val="24"/>
          <w:szCs w:val="24"/>
          <w:rtl w:val="0"/>
        </w:rPr>
        <w:t xml:space="preserve">en el ambiente en el que se desenvuelve, según sus posibilidades.</w:t>
      </w:r>
    </w:p>
    <w:p w:rsidR="00000000" w:rsidDel="00000000" w:rsidP="00000000" w:rsidRDefault="00000000" w:rsidRPr="00000000" w14:paraId="0000005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recorrido finaliza con un énfasis en cómo la construcción de ambientes afectivos posibilita que las niñas y los niños demuestren confianza al relacionarse consigo mismas/os y con las demás personas. Estos ambientes se caracterizan por proveer seguridad, aceptación, aprecio y espacios para que las niñas y los niños se expresen, tomen decisiones confiando en su criterio y que estas decisiones sean tomadas en cuenta. Se busca entonces que aprendan a identificar características de estos ambientes y personas que les cuidan. Partiendo de esta premisa el aprendizaje esperado para esta parada final es que identifiquen y rechacen diferentes tipos de violencia o discriminación, reconociendo sus derechos a expresarse, decir no y ser educadas/os con amor. Es decir, comprenden situaciones o </w:t>
      </w:r>
      <w:r w:rsidDel="00000000" w:rsidR="00000000" w:rsidRPr="00000000">
        <w:rPr>
          <w:rFonts w:ascii="Arial" w:cs="Arial" w:eastAsia="Arial" w:hAnsi="Arial"/>
          <w:color w:val="000000"/>
          <w:sz w:val="24"/>
          <w:szCs w:val="24"/>
          <w:rtl w:val="0"/>
        </w:rPr>
        <w:t xml:space="preserve">acciones que son violentas y conocen formas de poner límites o pedir ayuda ante estas situaciones. Además, toman consciencia de su responsabilidad </w:t>
      </w:r>
      <w:r w:rsidDel="00000000" w:rsidR="00000000" w:rsidRPr="00000000">
        <w:rPr>
          <w:rFonts w:ascii="Arial" w:cs="Arial" w:eastAsia="Arial" w:hAnsi="Arial"/>
          <w:sz w:val="24"/>
          <w:szCs w:val="24"/>
          <w:rtl w:val="0"/>
        </w:rPr>
        <w:t xml:space="preserve">de no ejercer este tipo de acciones violentas, promoviendo que tomen un rol activo en crear ambientes más empáticos, cooperadores e inclusivos.</w:t>
      </w:r>
    </w:p>
    <w:p w:rsidR="00000000" w:rsidDel="00000000" w:rsidP="00000000" w:rsidRDefault="00000000" w:rsidRPr="00000000" w14:paraId="0000005E">
      <w:pPr>
        <w:pStyle w:val="Heading2"/>
        <w:spacing w:after="240" w:before="240" w:line="360" w:lineRule="auto"/>
        <w:rPr>
          <w:rFonts w:ascii="Arial" w:cs="Arial" w:eastAsia="Arial" w:hAnsi="Arial"/>
          <w:b w:val="1"/>
          <w:color w:val="000000"/>
          <w:sz w:val="24"/>
          <w:szCs w:val="24"/>
        </w:rPr>
      </w:pPr>
      <w:bookmarkStart w:colFirst="0" w:colLast="0" w:name="_heading=h.2et92p0" w:id="4"/>
      <w:bookmarkEnd w:id="4"/>
      <w:r w:rsidDel="00000000" w:rsidR="00000000" w:rsidRPr="00000000">
        <w:rPr>
          <w:rFonts w:ascii="Arial" w:cs="Arial" w:eastAsia="Arial" w:hAnsi="Arial"/>
          <w:b w:val="1"/>
          <w:color w:val="000000"/>
          <w:sz w:val="24"/>
          <w:szCs w:val="24"/>
          <w:rtl w:val="0"/>
        </w:rPr>
        <w:t xml:space="preserve">Sección III. ¡Anotado! Palabras claves</w:t>
      </w:r>
    </w:p>
    <w:p w:rsidR="00000000" w:rsidDel="00000000" w:rsidP="00000000" w:rsidRDefault="00000000" w:rsidRPr="00000000" w14:paraId="0000005F">
      <w:pPr>
        <w:spacing w:after="384.00000000000006" w:before="576" w:line="360" w:lineRule="auto"/>
        <w:rPr>
          <w:rFonts w:ascii="Arial" w:cs="Arial" w:eastAsia="Arial" w:hAnsi="Arial"/>
          <w:sz w:val="24"/>
          <w:szCs w:val="24"/>
        </w:rPr>
      </w:pPr>
      <w:bookmarkStart w:colFirst="0" w:colLast="0" w:name="_heading=h.tyjcwt" w:id="5"/>
      <w:bookmarkEnd w:id="5"/>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aprendizaje esperado. Están formulados específicamente para este aprendizaje esperado, pero tomando como base diversos documentos que podrá encontrar en las referencias al final del documento. </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Abuso emocional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tipo de violencia que se caracteriza por acciones y omisiones que dañan el autoestima o desarrollo potencial de una persona. Incluye insultos, humillaciones, amenazas, no reconocer cualidades o aciertos, ridiculizar, rechazar, manipular, explotar, comparar y privaciones de afecto que provoquen en la persona sentirse no deseada, querida o validada. Así el elemento clave para identificar el abuso emocional es la intencionalidad. </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Abuso sexual: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victimización sexual de una persona, por parte de otra persona que tiene un grado de autoridad o posición de poder, llevándole a realizar actividades sexuales de distinta índole. </w:t>
      </w:r>
    </w:p>
    <w:p w:rsidR="00000000" w:rsidDel="00000000" w:rsidP="00000000" w:rsidRDefault="00000000" w:rsidRPr="00000000" w14:paraId="00000062">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Ambiente:</w:t>
      </w:r>
      <w:r w:rsidDel="00000000" w:rsidR="00000000" w:rsidRPr="00000000">
        <w:rPr>
          <w:rFonts w:ascii="Arial" w:cs="Arial" w:eastAsia="Arial" w:hAnsi="Arial"/>
          <w:color w:val="000000"/>
          <w:sz w:val="24"/>
          <w:szCs w:val="24"/>
          <w:rtl w:val="0"/>
        </w:rPr>
        <w:t xml:space="preserve"> elemento clave que tiene la capacidad de promover o limitar el desarrollo y la salud de las personas y especialmente de las niñas y los niños. Incluye el entorno físico, que está constituido por componentes estructurales, así como el contexto afectivo, que se construye a partir de las relaciones y estrategias utilizadas para satisfacer las necesidades. </w:t>
      </w:r>
      <w:r w:rsidDel="00000000" w:rsidR="00000000" w:rsidRPr="00000000">
        <w:rPr>
          <w:rFonts w:ascii="Arial" w:cs="Arial" w:eastAsia="Arial" w:hAnsi="Arial"/>
          <w:sz w:val="24"/>
          <w:szCs w:val="24"/>
          <w:rtl w:val="0"/>
        </w:rPr>
        <w:t xml:space="preserve">En relación al desarrollo de la “Imagen corporal”, el ambiente es una pieza clave, pues brinda a las niñas y los niños las creencias a partir de las cuales van a interpretar y asignar valor a sus cuerpos. </w:t>
      </w:r>
      <w:r w:rsidDel="00000000" w:rsidR="00000000" w:rsidRPr="00000000">
        <w:rPr>
          <w:rtl w:val="0"/>
        </w:rPr>
      </w:r>
    </w:p>
    <w:p w:rsidR="00000000" w:rsidDel="00000000" w:rsidP="00000000" w:rsidRDefault="00000000" w:rsidRPr="00000000" w14:paraId="00000063">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Autonomía progresiva:</w:t>
      </w:r>
      <w:r w:rsidDel="00000000" w:rsidR="00000000" w:rsidRPr="00000000">
        <w:rPr>
          <w:rFonts w:ascii="Arial" w:cs="Arial" w:eastAsia="Arial" w:hAnsi="Arial"/>
          <w:color w:val="000000"/>
          <w:sz w:val="24"/>
          <w:szCs w:val="24"/>
          <w:rtl w:val="0"/>
        </w:rPr>
        <w:t xml:space="preserve"> 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4">
      <w:pPr>
        <w:spacing w:after="384.00000000000006" w:before="576" w:line="360" w:lineRule="auto"/>
        <w:rPr/>
      </w:pPr>
      <w:r w:rsidDel="00000000" w:rsidR="00000000" w:rsidRPr="00000000">
        <w:rPr>
          <w:rFonts w:ascii="Arial" w:cs="Arial" w:eastAsia="Arial" w:hAnsi="Arial"/>
          <w:b w:val="1"/>
          <w:sz w:val="24"/>
          <w:szCs w:val="24"/>
          <w:rtl w:val="0"/>
        </w:rPr>
        <w:t xml:space="preserve">Autocompasión: </w:t>
      </w:r>
      <w:r w:rsidDel="00000000" w:rsidR="00000000" w:rsidRPr="00000000">
        <w:rPr>
          <w:rFonts w:ascii="Arial" w:cs="Arial" w:eastAsia="Arial" w:hAnsi="Arial"/>
          <w:sz w:val="24"/>
          <w:szCs w:val="24"/>
          <w:rtl w:val="0"/>
        </w:rPr>
        <w:t xml:space="preserve">capacidad de las personas de empatizar con su propio sufrimiento por medio de la comprensión y la consideración de sus limitaciones, reconociendo lo que se tiene en común con otros seres humanos. Conlleva actuar para consigo desde la amabilidad y el cuidado, evitando juicios, y procurando aceptarse y validarse. </w:t>
      </w:r>
      <w:r w:rsidDel="00000000" w:rsidR="00000000" w:rsidRPr="00000000">
        <w:rPr>
          <w:rtl w:val="0"/>
        </w:rPr>
      </w:r>
    </w:p>
    <w:p w:rsidR="00000000" w:rsidDel="00000000" w:rsidP="00000000" w:rsidRDefault="00000000" w:rsidRPr="00000000" w14:paraId="0000006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cuando se desenvuelven en ambientes respetuosos, empáticos y sensibles.</w:t>
      </w:r>
    </w:p>
    <w:p w:rsidR="00000000" w:rsidDel="00000000" w:rsidP="00000000" w:rsidRDefault="00000000" w:rsidRPr="00000000" w14:paraId="00000066">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Centro infantil democrático:</w:t>
      </w:r>
      <w:r w:rsidDel="00000000" w:rsidR="00000000" w:rsidRPr="00000000">
        <w:rPr>
          <w:rFonts w:ascii="Arial" w:cs="Arial" w:eastAsia="Arial" w:hAnsi="Arial"/>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Compasión: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implica enfrentar las situaciones y relacionarse con otras personas dejándose mover emocionalmente por su sufrimiento; a la vez que les tratamos con cuido y amabilidad, procurando comprender, sin juzgar, sus limitaciones o errores y reconociendo que, estas cosas que no nos gustan, son también parte de la experiencia humana. Durante este aprendizaje esperado se fomenta que las niñas y los niños pongan en práctica una “Imagen corporal” compasiva de sí mismas/os, es decir, que puedan apreciar su cuerpo con todo y sus limitaciones, por lo que les permite hacer, sentir, aprender, entre otras, así como tratarlo con amabilidad, respeto y cuido. </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Conciencia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el conocimiento que se adquiere de manera paulatina sobre las partes, funciones y posibilidades de acción del cuerpo en relación consigo misma/o, las demás personas y el medio. </w:t>
      </w:r>
    </w:p>
    <w:p w:rsidR="00000000" w:rsidDel="00000000" w:rsidP="00000000" w:rsidRDefault="00000000" w:rsidRPr="00000000" w14:paraId="00000069">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Creación: </w:t>
      </w:r>
      <w:r w:rsidDel="00000000" w:rsidR="00000000" w:rsidRPr="00000000">
        <w:rPr>
          <w:rFonts w:ascii="Arial" w:cs="Arial" w:eastAsia="Arial" w:hAnsi="Arial"/>
          <w:sz w:val="24"/>
          <w:szCs w:val="24"/>
          <w:rtl w:val="0"/>
        </w:rPr>
        <w:t xml:space="preserve">realización de una representación gráfica ya sea bidimensional o tridimensional. Puede incluir un dibujo, escultura, collage, pintura, creación de técnica mixta, entre otros. </w:t>
      </w:r>
      <w:r w:rsidDel="00000000" w:rsidR="00000000" w:rsidRPr="00000000">
        <w:rPr>
          <w:rtl w:val="0"/>
        </w:rPr>
      </w:r>
    </w:p>
    <w:p w:rsidR="00000000" w:rsidDel="00000000" w:rsidP="00000000" w:rsidRDefault="00000000" w:rsidRPr="00000000" w14:paraId="0000006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Cualidades:</w:t>
      </w:r>
      <w:r w:rsidDel="00000000" w:rsidR="00000000" w:rsidRPr="00000000">
        <w:rPr>
          <w:rFonts w:ascii="Arial" w:cs="Arial" w:eastAsia="Arial" w:hAnsi="Arial"/>
          <w:sz w:val="24"/>
          <w:szCs w:val="24"/>
          <w:rtl w:val="0"/>
        </w:rPr>
        <w:t xml:space="preserve"> convencionalmente nos han enseñado que las cualidades son elementos definidos por la sociedad que se consideran positivos o deseables, sin embargo</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sz w:val="24"/>
          <w:szCs w:val="24"/>
          <w:rtl w:val="0"/>
        </w:rPr>
        <w:t xml:space="preserve"> dentro de este aprendizaje esperado y debido a la visión que busca romper con ideales impuestos, se entienden las cualidades como elementos o características que las personas consideran les benefician o benefician a otras personas y por ende son parte de su identidad personal. Hay variedad de ellas y si bien se pueden repetir entre las personas, el conjunto de ellas, es lo que genera diversidad en las identidades. Durante este aprendizaje esperado, se promueve que las niñas y los niños visualicen sus cualidades desde el agradecimiento por lo que sus cuerpos les permiten hacer, disfrutar, aprender, sentir y conectar.</w:t>
      </w:r>
    </w:p>
    <w:p w:rsidR="00000000" w:rsidDel="00000000" w:rsidP="00000000" w:rsidRDefault="00000000" w:rsidRPr="00000000" w14:paraId="0000006B">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Cuido:</w:t>
      </w:r>
      <w:r w:rsidDel="00000000" w:rsidR="00000000" w:rsidRPr="00000000">
        <w:rPr>
          <w:rFonts w:ascii="Arial" w:cs="Arial" w:eastAsia="Arial" w:hAnsi="Arial"/>
          <w:color w:val="000000"/>
          <w:sz w:val="24"/>
          <w:szCs w:val="24"/>
          <w:rtl w:val="0"/>
        </w:rPr>
        <w:t xml:space="preserve"> es un valor humano universal y una condición esencial para que las personas alcancen su potencial de salud. El cuido se materializa en actos que tienen como objetivo satisfacer necesidades físicas y afectivas, ya sea propias o de otras personas. Crecer en espacios con estas características es un elemento protector para las y los menores de edad no sólo en el presente, sino también como factor de resiliencia</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color w:val="000000"/>
          <w:sz w:val="24"/>
          <w:szCs w:val="24"/>
          <w:rtl w:val="0"/>
        </w:rPr>
        <w:t xml:space="preserve"> prevención de violencia y abuso en el futuro. </w:t>
      </w:r>
    </w:p>
    <w:p w:rsidR="00000000" w:rsidDel="00000000" w:rsidP="00000000" w:rsidRDefault="00000000" w:rsidRPr="00000000" w14:paraId="0000006C">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las Niñas y los Niños:</w:t>
      </w:r>
      <w:r w:rsidDel="00000000" w:rsidR="00000000" w:rsidRPr="00000000">
        <w:rPr>
          <w:rFonts w:ascii="Arial" w:cs="Arial" w:eastAsia="Arial" w:hAnsi="Arial"/>
          <w:sz w:val="24"/>
          <w:szCs w:val="24"/>
          <w:rtl w:val="0"/>
        </w:rPr>
        <w:t xml:space="preserve"> las niñas, los niños y las personas adolescentes están </w:t>
      </w:r>
      <w:r w:rsidDel="00000000" w:rsidR="00000000" w:rsidRPr="00000000">
        <w:rPr>
          <w:rFonts w:ascii="Arial" w:cs="Arial" w:eastAsia="Arial" w:hAnsi="Arial"/>
          <w:color w:val="000000"/>
          <w:sz w:val="24"/>
          <w:szCs w:val="24"/>
          <w:rtl w:val="0"/>
        </w:rPr>
        <w:t xml:space="preserve">cubiertas o protegidas por </w:t>
      </w:r>
      <w:r w:rsidDel="00000000" w:rsidR="00000000" w:rsidRPr="00000000">
        <w:rPr>
          <w:rFonts w:ascii="Arial" w:cs="Arial" w:eastAsia="Arial" w:hAnsi="Arial"/>
          <w:sz w:val="24"/>
          <w:szCs w:val="24"/>
          <w:rtl w:val="0"/>
        </w:rPr>
        <w:t xml:space="preserve">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6D">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 de participación</w:t>
      </w:r>
      <w:r w:rsidDel="00000000" w:rsidR="00000000" w:rsidRPr="00000000">
        <w:rPr>
          <w:rFonts w:ascii="Arial" w:cs="Arial" w:eastAsia="Arial" w:hAnsi="Arial"/>
          <w:sz w:val="24"/>
          <w:szCs w:val="24"/>
          <w:rtl w:val="0"/>
        </w:rPr>
        <w:t xml:space="preserve">: la participación es uno de los derechos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centro educativo o entorno comunitario).</w:t>
      </w:r>
    </w:p>
    <w:p w:rsidR="00000000" w:rsidDel="00000000" w:rsidP="00000000" w:rsidRDefault="00000000" w:rsidRPr="00000000" w14:paraId="0000006E">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Discriminación: </w:t>
      </w:r>
      <w:r w:rsidDel="00000000" w:rsidR="00000000" w:rsidRPr="00000000">
        <w:rPr>
          <w:rFonts w:ascii="Arial" w:cs="Arial" w:eastAsia="Arial" w:hAnsi="Arial"/>
          <w:sz w:val="24"/>
          <w:szCs w:val="24"/>
          <w:rtl w:val="0"/>
        </w:rPr>
        <w:t xml:space="preserve">cualquier acto u omisión, que conlleve dar un trato desigual a una o varias personas por motivos raciales, religiosos, políticos, de orientación sexual, de edad, de cultura, de condición física o mental, o cualquier otra característica aquí no mencionada relacionada con su persona. </w:t>
      </w:r>
    </w:p>
    <w:p w:rsidR="00000000" w:rsidDel="00000000" w:rsidP="00000000" w:rsidRDefault="00000000" w:rsidRPr="00000000" w14:paraId="0000006F">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Enfoque de derechos y responsabilidades:</w:t>
      </w:r>
      <w:r w:rsidDel="00000000" w:rsidR="00000000" w:rsidRPr="00000000">
        <w:rPr>
          <w:rFonts w:ascii="Arial" w:cs="Arial" w:eastAsia="Arial" w:hAnsi="Arial"/>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derechos,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w:t>
      </w:r>
      <w:r w:rsidDel="00000000" w:rsidR="00000000" w:rsidRPr="00000000">
        <w:rPr>
          <w:rFonts w:ascii="Arial" w:cs="Arial" w:eastAsia="Arial" w:hAnsi="Arial"/>
          <w:color w:val="000000"/>
          <w:sz w:val="24"/>
          <w:szCs w:val="24"/>
          <w:rtl w:val="0"/>
        </w:rPr>
        <w:t xml:space="preserve">niñez con respeto</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color w:val="000000"/>
          <w:sz w:val="24"/>
          <w:szCs w:val="24"/>
          <w:rtl w:val="0"/>
        </w:rPr>
        <w:t xml:space="preserve">cuidarles, educarles y</w:t>
      </w:r>
      <w:r w:rsidDel="00000000" w:rsidR="00000000" w:rsidRPr="00000000">
        <w:rPr>
          <w:rFonts w:ascii="Arial" w:cs="Arial" w:eastAsia="Arial" w:hAnsi="Arial"/>
          <w:strike w:val="1"/>
          <w:color w:val="000000"/>
          <w:sz w:val="24"/>
          <w:szCs w:val="24"/>
          <w:rtl w:val="0"/>
        </w:rPr>
        <w:t xml:space="preserve"> </w:t>
      </w:r>
      <w:r w:rsidDel="00000000" w:rsidR="00000000" w:rsidRPr="00000000">
        <w:rPr>
          <w:rFonts w:ascii="Arial" w:cs="Arial" w:eastAsia="Arial" w:hAnsi="Arial"/>
          <w:sz w:val="24"/>
          <w:szCs w:val="24"/>
          <w:rtl w:val="0"/>
        </w:rPr>
        <w:t xml:space="preserve">garantizar que tengan acceso a servicios integrales, además de identificar situaciones de vulneración de sus derechos y prevenirlas o denunciarlas.</w:t>
      </w:r>
    </w:p>
    <w:p w:rsidR="00000000" w:rsidDel="00000000" w:rsidP="00000000" w:rsidRDefault="00000000" w:rsidRPr="00000000" w14:paraId="00000070">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Estándares de belleza: </w:t>
      </w:r>
      <w:r w:rsidDel="00000000" w:rsidR="00000000" w:rsidRPr="00000000">
        <w:rPr>
          <w:rFonts w:ascii="Arial" w:cs="Arial" w:eastAsia="Arial" w:hAnsi="Arial"/>
          <w:sz w:val="24"/>
          <w:szCs w:val="24"/>
          <w:rtl w:val="0"/>
        </w:rPr>
        <w:t xml:space="preserve">para este aprendizaje esperado, se entienden los estándares de belleza como una serie de normas o patrones de referencia sobre los que la sociedad considera belleza. Estas normas varían según la sociedad y la cultura, así como el tiempo. Al acompañar a las niñas y los niños a construir una “Imagen corporal” positiva, sana y ajustada, se busca promover el cuestionamiento y rechazo de estos estándares de belleza, promoviendo por el contrario la idea de que todos los cuerpos son igual de valiosos.</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Imagen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la percepción que tienen las personas de su propio cuerpo y los sentimientos asociados a esta valoración. Contempla elementos como seguridad y confianza en sí misma/o, cuido y salud corporal, sentimientos, pensamientos y emociones, percepción del cuerpo y conciencia corporal. En este documento se promueve la construcción de ambientes afectivos y respetuosos de la diversidad, en los que todas las niñas y los niños aprendan a valorar su propio cuerpo por lo que les permite hacer, disfrutar, aprender, sentir y conectar; libres de estereotipos de género, mandatos y condicionamientos sociales.</w:t>
      </w:r>
    </w:p>
    <w:p w:rsidR="00000000" w:rsidDel="00000000" w:rsidP="00000000" w:rsidRDefault="00000000" w:rsidRPr="00000000" w14:paraId="00000073">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Inclusión: </w:t>
      </w:r>
      <w:r w:rsidDel="00000000" w:rsidR="00000000" w:rsidRPr="00000000">
        <w:rPr>
          <w:rFonts w:ascii="Arial" w:cs="Arial" w:eastAsia="Arial" w:hAnsi="Arial"/>
          <w:color w:val="000000"/>
          <w:sz w:val="24"/>
          <w:szCs w:val="24"/>
          <w:rtl w:val="0"/>
        </w:rPr>
        <w:t xml:space="preserve">es el acto de garantizar la participación de todas </w:t>
      </w:r>
      <w:r w:rsidDel="00000000" w:rsidR="00000000" w:rsidRPr="00000000">
        <w:rPr>
          <w:rFonts w:ascii="Arial" w:cs="Arial" w:eastAsia="Arial" w:hAnsi="Arial"/>
          <w:sz w:val="24"/>
          <w:szCs w:val="24"/>
          <w:rtl w:val="0"/>
        </w:rPr>
        <w:t xml:space="preserve">las personas; en cualquier ambiente. Implica buscar y ejecutar iniciativas, actitudes y políticas que permitan a los grupos convencionalmente excluidos, ser y sentirse parte del ambiente en el que estén. La inclusión fomenta una sociedad más justa, compasiva, humilde e igualitaria. </w:t>
      </w:r>
      <w:r w:rsidDel="00000000" w:rsidR="00000000" w:rsidRPr="00000000">
        <w:rPr>
          <w:rtl w:val="0"/>
        </w:rPr>
      </w:r>
    </w:p>
    <w:p w:rsidR="00000000" w:rsidDel="00000000" w:rsidP="00000000" w:rsidRDefault="00000000" w:rsidRPr="00000000" w14:paraId="0000007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Limitaciones: </w:t>
      </w:r>
      <w:r w:rsidDel="00000000" w:rsidR="00000000" w:rsidRPr="00000000">
        <w:rPr>
          <w:rFonts w:ascii="Arial" w:cs="Arial" w:eastAsia="Arial" w:hAnsi="Arial"/>
          <w:sz w:val="24"/>
          <w:szCs w:val="24"/>
          <w:rtl w:val="0"/>
        </w:rPr>
        <w:t xml:space="preserve">al acompañar el proceso de construcción de la “Imagen corporal” se habla de limitaciones como aquellos elementos que la persona no tiene y que quizás le gustaría tener o las características que no le gustan tanto de sí misma/o. Es importante apuntar que lo que cada quien considera una limitación, es una evaluación personal y cambiante, que no debe estar circunscrita a lo que socialmente se considera una limitación o falta. Se invita a las niñas y los niños a visualizar sus limitaciones desde la aceptación y la autocompasión, es decir entendiendo que estas partes que no les gustan tanto o que les gustaría cambiar, son parte de lo que les hace personas únicas y especiales; a la vez que se enfatiza que en ningún momento les restan valor, pues todas las personas tenemos cualidades, potencialidades, retos y limitaciones.</w:t>
      </w:r>
    </w:p>
    <w:p w:rsidR="00000000" w:rsidDel="00000000" w:rsidP="00000000" w:rsidRDefault="00000000" w:rsidRPr="00000000" w14:paraId="00000075">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Mandatos y condicionamientos sociales: </w:t>
      </w:r>
      <w:r w:rsidDel="00000000" w:rsidR="00000000" w:rsidRPr="00000000">
        <w:rPr>
          <w:rFonts w:ascii="Arial" w:cs="Arial" w:eastAsia="Arial" w:hAnsi="Arial"/>
          <w:sz w:val="24"/>
          <w:szCs w:val="24"/>
          <w:rtl w:val="0"/>
        </w:rPr>
        <w:t xml:space="preserve">se refieren a todas las ideas, conceptos e imágenes que la sociedad impone sobre las personas. En el caso específico de este aprendizaje esperado, se centran en creencias de cómo deberían ser los cuerpos, marcando un ideal, que se cree que las personas tienen que alcanzar, tanto en relación con la apariencia física, como las capacidades físicas. Regularmente estos son específicos para cuerpos de mujeres y de hombres. </w:t>
      </w: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076">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 </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Negligencia: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descuido o falta de cuidado, que, aunque puede que no lleve a daño o lesión directa con intencionalidad contra las niñas, niños o personas adolescentes, les pone en una posición de riesgo. Este tipo de violencia se da cuando las personas cuidadoras, estando en posibilidad de satisfacer las necesidades básicas de las personas menores de edad a su cargo, no lo hacen. Por ejemplo, la privación de alimentos, falta de cuidados higiénicos, atención médica, la vulnerabilización ante el abuso sexual, abuso físico producto de accidentes por falta de supervisión</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8">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se desecha la visión de la niñez como objeto y se reconoce su capacidad de agencia, los espacios en los que las niñas y los niños se desenvuelven pueden nutrirse de su visión, dándoles oportunidades para que demuestren su capacidad de transformar el entorno y enseñarnos nuevas formas de ser, sentir y hacer.  </w:t>
      </w:r>
    </w:p>
    <w:p w:rsidR="00000000" w:rsidDel="00000000" w:rsidP="00000000" w:rsidRDefault="00000000" w:rsidRPr="00000000" w14:paraId="00000079">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sistémico:</w:t>
      </w:r>
      <w:r w:rsidDel="00000000" w:rsidR="00000000" w:rsidRPr="00000000">
        <w:rPr>
          <w:rFonts w:ascii="Arial" w:cs="Arial" w:eastAsia="Arial" w:hAnsi="Arial"/>
          <w:sz w:val="24"/>
          <w:szCs w:val="24"/>
          <w:rtl w:val="0"/>
        </w:rPr>
        <w:t xml:space="preserve"> es la habilidad para ver el todo y las partes, además de aprender a identificar conexiones que permiten construir nuevos sentidos o entendimientos a partir del contexto. Por lo tanto</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sz w:val="24"/>
          <w:szCs w:val="24"/>
          <w:rtl w:val="0"/>
        </w:rPr>
        <w:t xml:space="preserve"> esta habilidad implica que las niñas y los niños, poco a poco, aprendan a identificar sistemas, a reconocer sus partes (que pueden ser elementos o acciones), a entender que funcionan como un todo, así como a reconocer diferentes perspectivas o diferentes sistemas con un mismo resultado. Esta habilidad no solo prepara para comprender el mundo de una forma diferente, sino que también posibilita influir los sistemas que identifiquen, permite hacer preguntas sobre cómo funcionan esos sistemas y a la vez cuestionarse si esa será la forma más adecuada/eficiente. El “Pensamiento sistémico” es una forma de trabajar y una característica esencial del liderazgo.</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Percepción: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el procesamiento, estructuración, almacenamiento e interpretación de la información que obtenemos a través de los sentidos (vista, oído, olfato, tacto y gusto), así como la búsqueda de sentido de estos datos. Al mediar este aprendizaje esperado es muy importante entender este concepto, ya que las niñas y los niños construyen su “Imagen corporal” a partir de la percepción que tienen de su propio cuerpo, así como de los sentimientos que surgen a raíz de esta percepción. Es decir, 1) observan sus propios cuerpos, 2) interpretan lo que observaron basándose en cómo creen que debería de ser el cuerpo y 3) experimentan sentimientos a raíz de esa interpretación. Por lo tanto, la tarea como personas adultas es la de brindarles creencias que les impulsen a valorar sus cuerpos por lo que les permiten hacer, disfrutar, aprender, sentir y conectar; libres de estereotipos de género, mandatos y condicionamientos sociales.</w:t>
      </w:r>
    </w:p>
    <w:p w:rsidR="00000000" w:rsidDel="00000000" w:rsidP="00000000" w:rsidRDefault="00000000" w:rsidRPr="00000000" w14:paraId="0000007B">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Potencialidades:</w:t>
      </w:r>
      <w:r w:rsidDel="00000000" w:rsidR="00000000" w:rsidRPr="00000000">
        <w:rPr>
          <w:rFonts w:ascii="Arial" w:cs="Arial" w:eastAsia="Arial" w:hAnsi="Arial"/>
          <w:sz w:val="24"/>
          <w:szCs w:val="24"/>
          <w:rtl w:val="0"/>
        </w:rPr>
        <w:t xml:space="preserve"> se refiere a las capacidades que las personas aún no han desarrollado, pero pueden desarrollar por medio de un proceso de aprendizaje. Al construir una “Imagen corporal” positiva, sana y ajustada es importante tomar en cuenta las potencialidades, dentro del entendido de que nuestras capacidades son cambiantes y se pueden mejorar. Además, se invita a las niñas y los niños a visualizar sus potencialidades desde el agradecimiento y una posición de valoración de su propio esfuerzo, evitando las comparaciones o competencia con otras personas. </w:t>
      </w: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Prácticas de salud reflexivas: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acciones o rutinas de cuido que una niña o niño realiza, por su cuenta o con el acompañamiento sensible y empático de una persona adulta, comprendiendo de manera reflexiva cómo esta práctica le ayuda a mantenerse saludable. Es decir, son prácticas que adquieren porque tienen consciencia de cómo cuidar su cuerpo y no simplemente por obediencia o repetición.</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Presencia plena: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práctica de focalizar intencionadamente la atención en el propio mundo interno (pensamientos, sentimientos, necesidades y sensaciones) momento a momento y sin juicios e interesarse por conectar con el mundo interno de las personas que están alrededor. La Crianza con Presencia plena nos invita a relacionarnos con las niñas y los niños con curiosidad, apertura, aceptación, compasión y de esta manera construir vínculos seguros y empáticos. Esta además, es una práctica que podríamos fomentar en cuanto a la relación que establecen las niñas y los niños con su cuerpo, buscando que en lugar de construir una “Imagen corporal” que se basa en los ideales socialmente impuestos, formen una imagen de sí mismas/os basada en la conexión con su cuerpo, con el cuido, la valoración de la diversidad y la compasión.</w:t>
      </w:r>
    </w:p>
    <w:p w:rsidR="00000000" w:rsidDel="00000000" w:rsidP="00000000" w:rsidRDefault="00000000" w:rsidRPr="00000000" w14:paraId="0000007E">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Retos: </w:t>
      </w:r>
      <w:r w:rsidDel="00000000" w:rsidR="00000000" w:rsidRPr="00000000">
        <w:rPr>
          <w:rFonts w:ascii="Arial" w:cs="Arial" w:eastAsia="Arial" w:hAnsi="Arial"/>
          <w:sz w:val="24"/>
          <w:szCs w:val="24"/>
          <w:rtl w:val="0"/>
        </w:rPr>
        <w:t xml:space="preserve">al trabajar la construcción de la “Imagen corporal”, se entiende reto como un objetivo que es difícil de cumplir y que puede ser de diferentes índoles: físico, psicológico, social, entre otros. Su condición de dificultad lo hace ser un estímulo y un desafío para la persona que lo afronta. Los retos pueden ir variando al pasar el tiempo, pero siempre van a existir a lo largo de la vida. Se promueve que las niñas y los niños visualicen sus retos desde </w:t>
      </w:r>
      <w:r w:rsidDel="00000000" w:rsidR="00000000" w:rsidRPr="00000000">
        <w:rPr>
          <w:rFonts w:ascii="Arial" w:cs="Arial" w:eastAsia="Arial" w:hAnsi="Arial"/>
          <w:color w:val="000000"/>
          <w:sz w:val="24"/>
          <w:szCs w:val="24"/>
          <w:rtl w:val="0"/>
        </w:rPr>
        <w:t xml:space="preserve">la compasión, libres </w:t>
      </w:r>
      <w:r w:rsidDel="00000000" w:rsidR="00000000" w:rsidRPr="00000000">
        <w:rPr>
          <w:rFonts w:ascii="Arial" w:cs="Arial" w:eastAsia="Arial" w:hAnsi="Arial"/>
          <w:sz w:val="24"/>
          <w:szCs w:val="24"/>
          <w:rtl w:val="0"/>
        </w:rPr>
        <w:t xml:space="preserve">de estereotipos, mandatos y condicionamientos sociales.</w:t>
      </w:r>
    </w:p>
    <w:p w:rsidR="00000000" w:rsidDel="00000000" w:rsidP="00000000" w:rsidRDefault="00000000" w:rsidRPr="00000000" w14:paraId="0000007F">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Roles de género:</w:t>
      </w:r>
      <w:r w:rsidDel="00000000" w:rsidR="00000000" w:rsidRPr="00000000">
        <w:rPr>
          <w:rFonts w:ascii="Arial" w:cs="Arial" w:eastAsia="Arial" w:hAnsi="Arial"/>
          <w:color w:val="f79646"/>
          <w:sz w:val="24"/>
          <w:szCs w:val="24"/>
          <w:rtl w:val="0"/>
        </w:rPr>
        <w:t xml:space="preserve"> </w:t>
      </w:r>
      <w:r w:rsidDel="00000000" w:rsidR="00000000" w:rsidRPr="00000000">
        <w:rPr>
          <w:rFonts w:ascii="Arial" w:cs="Arial" w:eastAsia="Arial" w:hAnsi="Arial"/>
          <w:sz w:val="24"/>
          <w:szCs w:val="24"/>
          <w:rtl w:val="0"/>
        </w:rPr>
        <w:t xml:space="preserve">conjunto de normas sociales y de comportamientos que, dentro de una cultura específica, son ampliamente considerados como socialmente apropiados para las personas de un género</w:t>
      </w:r>
      <w:r w:rsidDel="00000000" w:rsidR="00000000" w:rsidRPr="00000000">
        <w:rPr>
          <w:rFonts w:ascii="Arial" w:cs="Arial" w:eastAsia="Arial" w:hAnsi="Arial"/>
          <w:color w:val="ff0000"/>
          <w:sz w:val="24"/>
          <w:szCs w:val="24"/>
          <w:rtl w:val="0"/>
        </w:rPr>
        <w:t xml:space="preserve"> </w:t>
      </w:r>
      <w:r w:rsidDel="00000000" w:rsidR="00000000" w:rsidRPr="00000000">
        <w:rPr>
          <w:rFonts w:ascii="Arial" w:cs="Arial" w:eastAsia="Arial" w:hAnsi="Arial"/>
          <w:sz w:val="24"/>
          <w:szCs w:val="24"/>
          <w:rtl w:val="0"/>
        </w:rPr>
        <w:t xml:space="preserve">determinado. Estas percepciones dependen de la idea que la comunidad tiene acerca de la masculinidad y de la femineidad.</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Salud: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derecho y recurso vital, que está definido no sólo por la ausencia de enfermedad, sino que comprende aspectos físicos, ambientales y emocionales. La salud es un recurso que le pertenece a las niñas y los niños, por lo tanto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imprescindible que comprendan la importancia de cuidarlo y que puedan experimentarlo (de manera personal, en el hogar y en los centros infantiles) a través de prácticas reflexivas. Existen determinantes socioeconómicos, históricos y culturales que influyen en el desarrollo del potencial de salud de las niñas y los niños y es responsabilidad de las personas adultas garantizar las condiciones necesarias para su ejercicio </w:t>
      </w:r>
    </w:p>
    <w:p w:rsidR="00000000" w:rsidDel="00000000" w:rsidP="00000000" w:rsidRDefault="00000000" w:rsidRPr="00000000" w14:paraId="0000008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Trato humillante:</w:t>
      </w:r>
      <w:r w:rsidDel="00000000" w:rsidR="00000000" w:rsidRPr="00000000">
        <w:rPr>
          <w:rFonts w:ascii="Arial" w:cs="Arial" w:eastAsia="Arial" w:hAnsi="Arial"/>
          <w:sz w:val="24"/>
          <w:szCs w:val="24"/>
          <w:rtl w:val="0"/>
        </w:rPr>
        <w:t xml:space="preserve"> es un tipo de violencia que se caracteriza por el uso de ofensas, degradaciones, humillaciones, comparaciones u otro tipo de violencia emocional ejercida por una persona adulta, que utiliza su posición de poder sobre una niña, niño o persona adolescente, bloqueando su dignidad, sentimiento de valía o autorespeto.</w:t>
      </w:r>
    </w:p>
    <w:p w:rsidR="00000000" w:rsidDel="00000000" w:rsidP="00000000" w:rsidRDefault="00000000" w:rsidRPr="00000000" w14:paraId="0000008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Vínculo afectivo seguro:</w:t>
      </w:r>
      <w:r w:rsidDel="00000000" w:rsidR="00000000" w:rsidRPr="00000000">
        <w:rPr>
          <w:rFonts w:ascii="Arial" w:cs="Arial" w:eastAsia="Arial" w:hAnsi="Arial"/>
          <w:sz w:val="24"/>
          <w:szCs w:val="24"/>
          <w:rtl w:val="0"/>
        </w:rPr>
        <w:t xml:space="preserve"> el vínculo afectivo es la relación que se construye entre la niña o el niño y las figuras cuidadoras primarias.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p>
    <w:p w:rsidR="00000000" w:rsidDel="00000000" w:rsidP="00000000" w:rsidRDefault="00000000" w:rsidRPr="00000000" w14:paraId="00000083">
      <w:pPr>
        <w:pStyle w:val="Heading2"/>
        <w:spacing w:after="240" w:before="240" w:line="360" w:lineRule="auto"/>
        <w:rPr>
          <w:rFonts w:ascii="Arial" w:cs="Arial" w:eastAsia="Arial" w:hAnsi="Arial"/>
          <w:b w:val="1"/>
          <w:color w:val="000000"/>
          <w:sz w:val="24"/>
          <w:szCs w:val="24"/>
        </w:rPr>
      </w:pPr>
      <w:bookmarkStart w:colFirst="0" w:colLast="0" w:name="_heading=h.3dy6vkm" w:id="6"/>
      <w:bookmarkEnd w:id="6"/>
      <w:r w:rsidDel="00000000" w:rsidR="00000000" w:rsidRPr="00000000">
        <w:rPr>
          <w:rFonts w:ascii="Arial" w:cs="Arial" w:eastAsia="Arial" w:hAnsi="Arial"/>
          <w:b w:val="1"/>
          <w:color w:val="000000"/>
          <w:sz w:val="24"/>
          <w:szCs w:val="24"/>
          <w:rtl w:val="0"/>
        </w:rPr>
        <w:t xml:space="preserve">Sección IV. Recursos de apoyo digitales</w:t>
      </w:r>
    </w:p>
    <w:p w:rsidR="00000000" w:rsidDel="00000000" w:rsidP="00000000" w:rsidRDefault="00000000" w:rsidRPr="00000000" w14:paraId="0000008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y que de esta manera todas las personas alrededor de las niñas y los niños puedan contribuir con su desarrollo. </w:t>
      </w:r>
    </w:p>
    <w:p w:rsidR="00000000" w:rsidDel="00000000" w:rsidP="00000000" w:rsidRDefault="00000000" w:rsidRPr="00000000" w14:paraId="00000085">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86">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3/ Enlace web a recursos de apoyo digitales</w:t>
      </w:r>
    </w:p>
    <w:tbl>
      <w:tblPr>
        <w:tblStyle w:val="Table3"/>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 web a recursos de apoyo digitales</w:t>
            </w: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8">
            <w:pPr>
              <w:spacing w:after="240" w:before="240" w:line="360" w:lineRule="auto"/>
              <w:ind w:left="708" w:hanging="708"/>
              <w:rPr>
                <w:rFonts w:ascii="Arial" w:cs="Arial" w:eastAsia="Arial" w:hAnsi="Arial"/>
                <w:sz w:val="24"/>
                <w:szCs w:val="24"/>
              </w:rPr>
            </w:pPr>
            <w:r w:rsidDel="00000000" w:rsidR="00000000" w:rsidRPr="00000000">
              <w:rPr>
                <w:rFonts w:ascii="Arial" w:cs="Arial" w:eastAsia="Arial" w:hAnsi="Arial"/>
                <w:sz w:val="24"/>
                <w:szCs w:val="24"/>
                <w:rtl w:val="0"/>
              </w:rPr>
              <w:t xml:space="preserve">Video sobre la imagen corporal: 50 personas 1 pregunta.**</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https://www.youtube.com/watch?v=f0tEcxLDDd4</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A">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Infografía “ Promoviendo una Imagen Corporal empática y compasiva” </w:t>
            </w:r>
          </w:p>
          <w:p w:rsidR="00000000" w:rsidDel="00000000" w:rsidP="00000000" w:rsidRDefault="00000000" w:rsidRPr="00000000" w14:paraId="0000008B">
            <w:pPr>
              <w:spacing w:after="240" w:before="240" w:line="360" w:lineRule="auto"/>
              <w:rPr>
                <w:rFonts w:ascii="Arial" w:cs="Arial" w:eastAsia="Arial" w:hAnsi="Arial"/>
                <w:sz w:val="24"/>
                <w:szCs w:val="24"/>
              </w:rPr>
            </w:pPr>
            <w:hyperlink r:id="rId9">
              <w:r w:rsidDel="00000000" w:rsidR="00000000" w:rsidRPr="00000000">
                <w:rPr>
                  <w:rFonts w:ascii="Arial" w:cs="Arial" w:eastAsia="Arial" w:hAnsi="Arial"/>
                  <w:color w:val="0000ff"/>
                  <w:sz w:val="24"/>
                  <w:szCs w:val="24"/>
                  <w:u w:val="single"/>
                  <w:rtl w:val="0"/>
                </w:rPr>
                <w:t xml:space="preserve">https://www.paniamor.org/articulo/159/promoviendo-una-imagen-corporal-empatica-y-compasiva</w:t>
              </w:r>
            </w:hyperlink>
            <w:r w:rsidDel="00000000" w:rsidR="00000000" w:rsidRPr="00000000">
              <w:rPr>
                <w:rFonts w:ascii="Arial" w:cs="Arial" w:eastAsia="Arial" w:hAnsi="Arial"/>
                <w:sz w:val="24"/>
                <w:szCs w:val="24"/>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C">
            <w:pPr>
              <w:spacing w:after="240" w:before="240" w:line="360" w:lineRule="auto"/>
              <w:ind w:left="708" w:hanging="708"/>
              <w:rPr>
                <w:rFonts w:ascii="Arial" w:cs="Arial" w:eastAsia="Arial" w:hAnsi="Arial"/>
                <w:sz w:val="24"/>
                <w:szCs w:val="24"/>
              </w:rPr>
            </w:pPr>
            <w:r w:rsidDel="00000000" w:rsidR="00000000" w:rsidRPr="00000000">
              <w:rPr>
                <w:rFonts w:ascii="Arial" w:cs="Arial" w:eastAsia="Arial" w:hAnsi="Arial"/>
                <w:sz w:val="24"/>
                <w:szCs w:val="24"/>
                <w:rtl w:val="0"/>
              </w:rPr>
              <w:t xml:space="preserve">Página Web con acceso al cuento “ ¡Como Pluc, solo Pluc!” </w:t>
            </w:r>
          </w:p>
          <w:p w:rsidR="00000000" w:rsidDel="00000000" w:rsidP="00000000" w:rsidRDefault="00000000" w:rsidRPr="00000000" w14:paraId="0000008D">
            <w:pPr>
              <w:spacing w:after="240" w:before="240" w:line="360" w:lineRule="auto"/>
              <w:ind w:left="708" w:hanging="708"/>
              <w:rPr>
                <w:rFonts w:ascii="Arial" w:cs="Arial" w:eastAsia="Arial" w:hAnsi="Arial"/>
                <w:sz w:val="24"/>
                <w:szCs w:val="24"/>
              </w:rPr>
            </w:pPr>
            <w:hyperlink r:id="rId10">
              <w:r w:rsidDel="00000000" w:rsidR="00000000" w:rsidRPr="00000000">
                <w:rPr>
                  <w:rFonts w:ascii="Arial" w:cs="Arial" w:eastAsia="Arial" w:hAnsi="Arial"/>
                  <w:color w:val="0000ff"/>
                  <w:sz w:val="24"/>
                  <w:szCs w:val="24"/>
                  <w:u w:val="single"/>
                  <w:rtl w:val="0"/>
                </w:rPr>
                <w:t xml:space="preserve">https://www.paniamor.org/Publication/detail/78/como-pluc…-solo-pluc</w:t>
              </w:r>
            </w:hyperlink>
            <w:r w:rsidDel="00000000" w:rsidR="00000000" w:rsidRPr="00000000">
              <w:rPr>
                <w:rFonts w:ascii="Arial" w:cs="Arial" w:eastAsia="Arial" w:hAnsi="Arial"/>
                <w:sz w:val="24"/>
                <w:szCs w:val="24"/>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E">
            <w:pPr>
              <w:spacing w:after="240" w:before="240" w:line="360" w:lineRule="auto"/>
              <w:ind w:left="708" w:hanging="708"/>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de “Antología de cuentos Niñez Ciudadana” </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https://www.paniamor.org/Publication/detail/17/antologia-de-cuentos-</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0">
            <w:pPr>
              <w:spacing w:after="240" w:before="240" w:line="360" w:lineRule="auto"/>
              <w:ind w:left="708" w:hanging="708"/>
              <w:rPr>
                <w:rFonts w:ascii="Arial" w:cs="Arial" w:eastAsia="Arial" w:hAnsi="Arial"/>
                <w:sz w:val="24"/>
                <w:szCs w:val="24"/>
              </w:rPr>
            </w:pPr>
            <w:r w:rsidDel="00000000" w:rsidR="00000000" w:rsidRPr="00000000">
              <w:rPr>
                <w:rFonts w:ascii="Arial" w:cs="Arial" w:eastAsia="Arial" w:hAnsi="Arial"/>
                <w:sz w:val="24"/>
                <w:szCs w:val="24"/>
                <w:rtl w:val="0"/>
              </w:rPr>
              <w:t xml:space="preserve">Infografía “ Expresando cariño por medio de estímulos” </w:t>
            </w:r>
          </w:p>
          <w:p w:rsidR="00000000" w:rsidDel="00000000" w:rsidP="00000000" w:rsidRDefault="00000000" w:rsidRPr="00000000" w14:paraId="00000091">
            <w:pPr>
              <w:spacing w:after="240" w:before="240" w:line="360" w:lineRule="auto"/>
              <w:ind w:left="708" w:hanging="708"/>
              <w:rPr>
                <w:rFonts w:ascii="Arial" w:cs="Arial" w:eastAsia="Arial" w:hAnsi="Arial"/>
                <w:sz w:val="24"/>
                <w:szCs w:val="24"/>
              </w:rPr>
            </w:pPr>
            <w:hyperlink r:id="rId12">
              <w:r w:rsidDel="00000000" w:rsidR="00000000" w:rsidRPr="00000000">
                <w:rPr>
                  <w:rFonts w:ascii="Arial" w:cs="Arial" w:eastAsia="Arial" w:hAnsi="Arial"/>
                  <w:color w:val="0000ff"/>
                  <w:sz w:val="24"/>
                  <w:szCs w:val="24"/>
                  <w:u w:val="single"/>
                  <w:rtl w:val="0"/>
                </w:rPr>
                <w:t xml:space="preserve">https://www.paniamor.org/articulo/156/expresando-carino-por-medio-de-estimulos-</w:t>
              </w:r>
            </w:hyperlink>
            <w:r w:rsidDel="00000000" w:rsidR="00000000" w:rsidRPr="00000000">
              <w:rPr>
                <w:rFonts w:ascii="Arial" w:cs="Arial" w:eastAsia="Arial" w:hAnsi="Arial"/>
                <w:sz w:val="24"/>
                <w:szCs w:val="24"/>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2">
            <w:pPr>
              <w:spacing w:after="240" w:before="240" w:line="360" w:lineRule="auto"/>
              <w:ind w:left="708" w:hanging="708"/>
              <w:rPr>
                <w:rFonts w:ascii="Arial" w:cs="Arial" w:eastAsia="Arial" w:hAnsi="Arial"/>
                <w:sz w:val="24"/>
                <w:szCs w:val="24"/>
              </w:rPr>
            </w:pPr>
            <w:r w:rsidDel="00000000" w:rsidR="00000000" w:rsidRPr="00000000">
              <w:rPr>
                <w:rFonts w:ascii="Arial" w:cs="Arial" w:eastAsia="Arial" w:hAnsi="Arial"/>
                <w:sz w:val="24"/>
                <w:szCs w:val="24"/>
                <w:rtl w:val="0"/>
              </w:rPr>
              <w:t xml:space="preserve">Infografía “¿Cómo aprovechar los momentos de lectura?”</w:t>
            </w:r>
          </w:p>
          <w:p w:rsidR="00000000" w:rsidDel="00000000" w:rsidP="00000000" w:rsidRDefault="00000000" w:rsidRPr="00000000" w14:paraId="00000093">
            <w:pPr>
              <w:spacing w:after="240" w:before="240" w:line="360" w:lineRule="auto"/>
              <w:ind w:left="708" w:hanging="708"/>
              <w:rPr>
                <w:rFonts w:ascii="Arial" w:cs="Arial" w:eastAsia="Arial" w:hAnsi="Arial"/>
                <w:sz w:val="24"/>
                <w:szCs w:val="24"/>
              </w:rPr>
            </w:pPr>
            <w:hyperlink r:id="rId13">
              <w:r w:rsidDel="00000000" w:rsidR="00000000" w:rsidRPr="00000000">
                <w:rPr>
                  <w:rFonts w:ascii="Arial" w:cs="Arial" w:eastAsia="Arial" w:hAnsi="Arial"/>
                  <w:color w:val="0000ff"/>
                  <w:sz w:val="24"/>
                  <w:szCs w:val="24"/>
                  <w:u w:val="single"/>
                  <w:rtl w:val="0"/>
                </w:rPr>
                <w:t xml:space="preserve">https://www.paniamor.org/articulo/154/como-aprovechar-los-momentos-de-lectura-</w:t>
              </w:r>
            </w:hyperlink>
            <w:r w:rsidDel="00000000" w:rsidR="00000000" w:rsidRPr="00000000">
              <w:rPr>
                <w:rFonts w:ascii="Arial" w:cs="Arial" w:eastAsia="Arial" w:hAnsi="Arial"/>
                <w:sz w:val="24"/>
                <w:szCs w:val="24"/>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sobre la importancia de la inclusión en la educación. </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1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https://www.youtube.com/watch?v=-2-F0KK1C_k</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Infografía “Promoviendo una Imagen Corporal empática y compasiva” </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https://www.paniamor.org/articulo/159/promoviendo-una-imagen-corporal-empatica-y-compasiva</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que trabaja las habilidades y recursos que tienen las personas para afrontar situaciones de emergencia.</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https://www.youtube.com/watch?v=CHfe1BN5u4s</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del cuento “La historia de Punto”</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https://www.youtube.com/watch?v=KfckT7vmuaI</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de Plaza Sésamo sobre mecanismos de afrontamiento al experimentar situaciones nuevas.</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https://www.youtube.com/watch?v=qvgQsfIeVwI</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E">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sobre el funcionamiento de los mecanismos de retroalimentación dentro de los sistemas. **</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https://www.youtube.com/watch?v=inVZoI1AkC8</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0">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Documento de PDF de Plaza Sésamo “Somos iguales, somos diferentes”. </w:t>
            </w:r>
          </w:p>
          <w:p w:rsidR="00000000" w:rsidDel="00000000" w:rsidP="00000000" w:rsidRDefault="00000000" w:rsidRPr="00000000" w14:paraId="000000A1">
            <w:pPr>
              <w:spacing w:after="240" w:before="240" w:line="360" w:lineRule="auto"/>
              <w:rPr>
                <w:rFonts w:ascii="Arial" w:cs="Arial" w:eastAsia="Arial" w:hAnsi="Arial"/>
                <w:sz w:val="24"/>
                <w:szCs w:val="24"/>
              </w:rPr>
            </w:pPr>
            <w:hyperlink r:id="rId20">
              <w:r w:rsidDel="00000000" w:rsidR="00000000" w:rsidRPr="00000000">
                <w:rPr>
                  <w:rFonts w:ascii="Arial" w:cs="Arial" w:eastAsia="Arial" w:hAnsi="Arial"/>
                  <w:color w:val="0000ff"/>
                  <w:sz w:val="24"/>
                  <w:szCs w:val="24"/>
                  <w:u w:val="single"/>
                  <w:rtl w:val="0"/>
                </w:rPr>
                <w:t xml:space="preserve">https://cms.sesamo.com/files/s3fs-public/activity-files/2020-06/actividades_cuento_ Somos diferentes, somos iguales.pdf</w:t>
              </w:r>
            </w:hyperlink>
            <w:r w:rsidDel="00000000" w:rsidR="00000000" w:rsidRPr="00000000">
              <w:rPr>
                <w:rFonts w:ascii="Arial" w:cs="Arial" w:eastAsia="Arial" w:hAnsi="Arial"/>
                <w:color w:val="1155cc"/>
                <w:sz w:val="24"/>
                <w:szCs w:val="24"/>
                <w:u w:val="single"/>
                <w:rtl w:val="0"/>
              </w:rPr>
              <w:t xml:space="preserve"> </w:t>
            </w: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2">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de la canción “¿Quién soy?”.</w:t>
            </w:r>
          </w:p>
          <w:p w:rsidR="00000000" w:rsidDel="00000000" w:rsidP="00000000" w:rsidRDefault="00000000" w:rsidRPr="00000000" w14:paraId="000000A3">
            <w:pPr>
              <w:spacing w:after="240" w:before="240" w:line="360" w:lineRule="auto"/>
              <w:rPr>
                <w:rFonts w:ascii="Arial" w:cs="Arial" w:eastAsia="Arial" w:hAnsi="Arial"/>
                <w:sz w:val="24"/>
                <w:szCs w:val="24"/>
              </w:rPr>
            </w:pPr>
            <w:hyperlink r:id="rId21">
              <w:r w:rsidDel="00000000" w:rsidR="00000000" w:rsidRPr="00000000">
                <w:rPr>
                  <w:rFonts w:ascii="Arial" w:cs="Arial" w:eastAsia="Arial" w:hAnsi="Arial"/>
                  <w:color w:val="0000ff"/>
                  <w:sz w:val="24"/>
                  <w:szCs w:val="24"/>
                  <w:u w:val="single"/>
                  <w:rtl w:val="0"/>
                </w:rPr>
                <w:t xml:space="preserve">https://www.youtube.com/watch?app=desktop&amp;v=2aL4YstnQRY</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4">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Documento de PDF sobre el cuento “Soy maravilloso”.</w:t>
            </w:r>
          </w:p>
          <w:p w:rsidR="00000000" w:rsidDel="00000000" w:rsidP="00000000" w:rsidRDefault="00000000" w:rsidRPr="00000000" w14:paraId="000000A5">
            <w:pPr>
              <w:spacing w:after="240" w:before="240" w:line="360" w:lineRule="auto"/>
              <w:rPr>
                <w:rFonts w:ascii="Arial" w:cs="Arial" w:eastAsia="Arial" w:hAnsi="Arial"/>
                <w:sz w:val="24"/>
                <w:szCs w:val="24"/>
              </w:rPr>
            </w:pPr>
            <w:hyperlink r:id="rId22">
              <w:r w:rsidDel="00000000" w:rsidR="00000000" w:rsidRPr="00000000">
                <w:rPr>
                  <w:rFonts w:ascii="Arial" w:cs="Arial" w:eastAsia="Arial" w:hAnsi="Arial"/>
                  <w:color w:val="0000ff"/>
                  <w:sz w:val="24"/>
                  <w:szCs w:val="24"/>
                  <w:u w:val="single"/>
                  <w:rtl w:val="0"/>
                </w:rPr>
                <w:t xml:space="preserve">https://www.cdc.gov/ncbddd/actearly/pdf/books/soymaravilloso-P.pdf</w:t>
              </w:r>
            </w:hyperlink>
            <w:r w:rsidDel="00000000" w:rsidR="00000000" w:rsidRPr="00000000">
              <w:rPr>
                <w:rFonts w:ascii="Arial" w:cs="Arial" w:eastAsia="Arial" w:hAnsi="Arial"/>
                <w:color w:val="1155cc"/>
                <w:sz w:val="24"/>
                <w:szCs w:val="24"/>
                <w:u w:val="single"/>
                <w:rtl w:val="0"/>
              </w:rPr>
              <w:t xml:space="preserve"> </w:t>
            </w: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6">
            <w:pPr>
              <w:rPr>
                <w:rFonts w:ascii="Arial" w:cs="Arial" w:eastAsia="Arial" w:hAnsi="Arial"/>
                <w:sz w:val="24"/>
                <w:szCs w:val="24"/>
              </w:rPr>
            </w:pPr>
            <w:r w:rsidDel="00000000" w:rsidR="00000000" w:rsidRPr="00000000">
              <w:rPr>
                <w:rFonts w:ascii="Arial" w:cs="Arial" w:eastAsia="Arial" w:hAnsi="Arial"/>
                <w:sz w:val="24"/>
                <w:szCs w:val="24"/>
                <w:rtl w:val="0"/>
              </w:rPr>
              <w:t xml:space="preserve">Video de ¡Hola, soy Pluc! A todo ritmo.</w:t>
            </w:r>
          </w:p>
          <w:p w:rsidR="00000000" w:rsidDel="00000000" w:rsidP="00000000" w:rsidRDefault="00000000" w:rsidRPr="00000000" w14:paraId="000000A7">
            <w:pPr>
              <w:spacing w:after="240" w:before="240" w:line="360" w:lineRule="auto"/>
              <w:rPr>
                <w:rFonts w:ascii="Arial" w:cs="Arial" w:eastAsia="Arial" w:hAnsi="Arial"/>
                <w:sz w:val="24"/>
                <w:szCs w:val="24"/>
              </w:rPr>
            </w:pPr>
            <w:hyperlink r:id="rId23">
              <w:r w:rsidDel="00000000" w:rsidR="00000000" w:rsidRPr="00000000">
                <w:rPr>
                  <w:rFonts w:ascii="Arial" w:cs="Arial" w:eastAsia="Arial" w:hAnsi="Arial"/>
                  <w:color w:val="0000ff"/>
                  <w:sz w:val="24"/>
                  <w:szCs w:val="24"/>
                  <w:u w:val="single"/>
                  <w:rtl w:val="0"/>
                </w:rPr>
                <w:t xml:space="preserve">https://www.youtube.com/watch?v=Br0pKokHMrw&amp;list=PLe4JKLesL7Ae7mk5qpct4H-9SmocAEmko&amp;index=5</w:t>
              </w:r>
            </w:hyperlink>
            <w:r w:rsidDel="00000000" w:rsidR="00000000" w:rsidRPr="00000000">
              <w:rPr>
                <w:rFonts w:ascii="Arial" w:cs="Arial" w:eastAsia="Arial" w:hAnsi="Arial"/>
                <w:sz w:val="24"/>
                <w:szCs w:val="24"/>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8">
            <w:pPr>
              <w:rPr>
                <w:rFonts w:ascii="Arial" w:cs="Arial" w:eastAsia="Arial" w:hAnsi="Arial"/>
                <w:sz w:val="24"/>
                <w:szCs w:val="24"/>
              </w:rPr>
            </w:pPr>
            <w:r w:rsidDel="00000000" w:rsidR="00000000" w:rsidRPr="00000000">
              <w:rPr>
                <w:rFonts w:ascii="Arial" w:cs="Arial" w:eastAsia="Arial" w:hAnsi="Arial"/>
                <w:sz w:val="24"/>
                <w:szCs w:val="24"/>
                <w:rtl w:val="0"/>
              </w:rPr>
              <w:t xml:space="preserve">Video de ¡Hola, soy Pluc! Saltar y reír.</w:t>
            </w:r>
          </w:p>
          <w:p w:rsidR="00000000" w:rsidDel="00000000" w:rsidP="00000000" w:rsidRDefault="00000000" w:rsidRPr="00000000" w14:paraId="000000A9">
            <w:pPr>
              <w:spacing w:after="240" w:before="240" w:line="360" w:lineRule="auto"/>
              <w:rPr/>
            </w:pPr>
            <w:hyperlink r:id="rId24">
              <w:r w:rsidDel="00000000" w:rsidR="00000000" w:rsidRPr="00000000">
                <w:rPr>
                  <w:rFonts w:ascii="Arial" w:cs="Arial" w:eastAsia="Arial" w:hAnsi="Arial"/>
                  <w:color w:val="0000ff"/>
                  <w:sz w:val="24"/>
                  <w:szCs w:val="24"/>
                  <w:u w:val="single"/>
                  <w:rtl w:val="0"/>
                </w:rPr>
                <w:t xml:space="preserve">https://www.youtube.com/watch?v=7I7qyVmk_so&amp;list=PLe4JKLesL7Ae7mk5qpct4H-9SmocAEmko&amp;index=4</w:t>
              </w:r>
            </w:hyperlink>
            <w:r w:rsidDel="00000000" w:rsidR="00000000" w:rsidRPr="00000000">
              <w:rPr>
                <w:rFonts w:ascii="Arial" w:cs="Arial" w:eastAsia="Arial" w:hAnsi="Arial"/>
                <w:color w:val="0000ff"/>
                <w:sz w:val="24"/>
                <w:szCs w:val="24"/>
                <w:u w:val="single"/>
                <w:rtl w:val="0"/>
              </w:rPr>
              <w:t xml:space="preserve"> </w:t>
            </w:r>
            <w:r w:rsidDel="00000000" w:rsidR="00000000" w:rsidRPr="00000000">
              <w:rPr>
                <w:rtl w:val="0"/>
              </w:rPr>
              <w:t xml:space="preserve"> </w:t>
            </w:r>
          </w:p>
        </w:tc>
      </w:tr>
    </w:tbl>
    <w:p w:rsidR="00000000" w:rsidDel="00000000" w:rsidP="00000000" w:rsidRDefault="00000000" w:rsidRPr="00000000" w14:paraId="000000AA">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 recursos para docentes y familias</w:t>
      </w:r>
    </w:p>
    <w:p w:rsidR="00000000" w:rsidDel="00000000" w:rsidP="00000000" w:rsidRDefault="00000000" w:rsidRPr="00000000" w14:paraId="000000AB">
      <w:pPr>
        <w:spacing w:after="240"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C">
      <w:pPr>
        <w:spacing w:after="240"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D">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Planeamiento didáctico 2024</w:t>
      </w:r>
    </w:p>
    <w:p w:rsidR="00000000" w:rsidDel="00000000" w:rsidP="00000000" w:rsidRDefault="00000000" w:rsidRPr="00000000" w14:paraId="000000AE">
      <w:pPr>
        <w:pStyle w:val="Heading1"/>
        <w:spacing w:after="40" w:before="40" w:line="360" w:lineRule="auto"/>
        <w:jc w:val="center"/>
        <w:rPr>
          <w:rFonts w:ascii="Arial" w:cs="Arial" w:eastAsia="Arial" w:hAnsi="Arial"/>
          <w:b w:val="1"/>
          <w:color w:val="000000"/>
          <w:sz w:val="28"/>
          <w:szCs w:val="28"/>
        </w:rPr>
      </w:pPr>
      <w:bookmarkStart w:colFirst="0" w:colLast="0" w:name="_heading=h.1u9mjiizpwqh" w:id="7"/>
      <w:bookmarkEnd w:id="7"/>
      <w:r w:rsidDel="00000000" w:rsidR="00000000" w:rsidRPr="00000000">
        <w:rPr>
          <w:rFonts w:ascii="Arial" w:cs="Arial" w:eastAsia="Arial" w:hAnsi="Arial"/>
          <w:b w:val="1"/>
          <w:color w:val="000000"/>
          <w:sz w:val="28"/>
          <w:szCs w:val="28"/>
          <w:rtl w:val="0"/>
        </w:rPr>
        <w:t xml:space="preserve">Nivel de Educación Preescolar</w:t>
      </w:r>
    </w:p>
    <w:p w:rsidR="00000000" w:rsidDel="00000000" w:rsidP="00000000" w:rsidRDefault="00000000" w:rsidRPr="00000000" w14:paraId="000000AF">
      <w:pPr>
        <w:pStyle w:val="Heading2"/>
        <w:spacing w:after="40" w:line="360" w:lineRule="auto"/>
        <w:rPr>
          <w:rFonts w:ascii="Arial" w:cs="Arial" w:eastAsia="Arial" w:hAnsi="Arial"/>
          <w:b w:val="1"/>
          <w:color w:val="000000"/>
          <w:sz w:val="28"/>
          <w:szCs w:val="28"/>
        </w:rPr>
      </w:pPr>
      <w:bookmarkStart w:colFirst="0" w:colLast="0" w:name="_heading=h.4fcm2ytn3gkm" w:id="8"/>
      <w:bookmarkEnd w:id="8"/>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B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B1">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B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B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B4">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B5">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B6">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B7">
      <w:pPr>
        <w:pStyle w:val="Heading2"/>
        <w:spacing w:after="40" w:line="360" w:lineRule="auto"/>
        <w:rPr>
          <w:rFonts w:ascii="Arial" w:cs="Arial" w:eastAsia="Arial" w:hAnsi="Arial"/>
          <w:b w:val="1"/>
          <w:color w:val="000000"/>
          <w:sz w:val="28"/>
          <w:szCs w:val="28"/>
        </w:rPr>
      </w:pPr>
      <w:bookmarkStart w:colFirst="0" w:colLast="0" w:name="_heading=h.ihdyb5kvldi8" w:id="9"/>
      <w:bookmarkEnd w:id="9"/>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B8">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B9">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BA">
      <w:pPr>
        <w:rPr>
          <w:rFonts w:ascii="Arial" w:cs="Arial" w:eastAsia="Arial" w:hAnsi="Arial"/>
          <w:b w:val="1"/>
          <w:sz w:val="28"/>
          <w:szCs w:val="28"/>
        </w:rPr>
      </w:pPr>
      <w:r w:rsidDel="00000000" w:rsidR="00000000" w:rsidRPr="00000000">
        <w:rPr>
          <w:rFonts w:ascii="Arial" w:cs="Arial" w:eastAsia="Arial" w:hAnsi="Arial"/>
          <w:sz w:val="24"/>
          <w:szCs w:val="24"/>
          <w:rtl w:val="0"/>
        </w:rPr>
        <w:t xml:space="preserve">Competencias para la empleabilidad digna (   )</w:t>
      </w:r>
      <w:r w:rsidDel="00000000" w:rsidR="00000000" w:rsidRPr="00000000">
        <w:rPr>
          <w:rtl w:val="0"/>
        </w:rPr>
      </w:r>
    </w:p>
    <w:p w:rsidR="00000000" w:rsidDel="00000000" w:rsidP="00000000" w:rsidRDefault="00000000" w:rsidRPr="00000000" w14:paraId="000000BB">
      <w:pPr>
        <w:spacing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C">
      <w:pPr>
        <w:spacing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ver el todo y las partes, así como las conexiones entre estas que permiten la construcción de sentido de acuerdo con el contexto.</w:t>
      </w:r>
    </w:p>
    <w:p w:rsidR="00000000" w:rsidDel="00000000" w:rsidP="00000000" w:rsidRDefault="00000000" w:rsidRPr="00000000" w14:paraId="000000BE">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4/Habilidades en el marco de la política curricular</w:t>
      </w:r>
    </w:p>
    <w:tbl>
      <w:tblPr>
        <w:tblStyle w:val="Table4"/>
        <w:tblW w:w="1290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00"/>
        <w:tblGridChange w:id="0">
          <w:tblGrid>
            <w:gridCol w:w="12900"/>
          </w:tblGrid>
        </w:tblGridChange>
      </w:tblGrid>
      <w:tr>
        <w:trPr>
          <w:cantSplit w:val="0"/>
          <w:tblHeader w:val="0"/>
        </w:trPr>
        <w:tc>
          <w:tcPr>
            <w:shd w:fill="ffffff" w:val="clear"/>
            <w:vAlign w:val="center"/>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Patrones dentro del sistema</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Abstrae datos, hechos, acciones y objetos como parte de contextos más amplios y complejos.</w:t>
            </w:r>
          </w:p>
        </w:tc>
      </w:tr>
      <w:tr>
        <w:trPr>
          <w:cantSplit w:val="0"/>
          <w:trHeight w:val="1170" w:hRule="atLeast"/>
          <w:tblHeader w:val="0"/>
        </w:trPr>
        <w:tc>
          <w:tcPr>
            <w:shd w:fill="ffffff" w:val="clear"/>
            <w:vAlign w:val="center"/>
          </w:tcPr>
          <w:p w:rsidR="00000000" w:rsidDel="00000000" w:rsidP="00000000" w:rsidRDefault="00000000" w:rsidRPr="00000000" w14:paraId="000000C2">
            <w:pPr>
              <w:spacing w:after="240" w:before="240" w:line="276"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C3">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tc>
      </w:tr>
      <w:tr>
        <w:trPr>
          <w:cantSplit w:val="0"/>
          <w:trHeight w:val="1170" w:hRule="atLeast"/>
          <w:tblHeader w:val="0"/>
        </w:trPr>
        <w:tc>
          <w:tcPr>
            <w:shd w:fill="ffffff" w:val="clear"/>
            <w:vAlign w:val="center"/>
          </w:tcPr>
          <w:p w:rsidR="00000000" w:rsidDel="00000000" w:rsidP="00000000" w:rsidRDefault="00000000" w:rsidRPr="00000000" w14:paraId="000000C4">
            <w:pPr>
              <w:spacing w:after="240" w:before="240" w:line="276"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0C5">
            <w:pPr>
              <w:spacing w:after="240" w:before="240" w:line="276"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tc>
      </w:tr>
    </w:tbl>
    <w:p w:rsidR="00000000" w:rsidDel="00000000" w:rsidP="00000000" w:rsidRDefault="00000000" w:rsidRPr="00000000" w14:paraId="000000C6">
      <w:pPr>
        <w:spacing w:after="240" w:before="240" w:line="360" w:lineRule="auto"/>
        <w:rPr>
          <w:rFonts w:ascii="Arial" w:cs="Arial" w:eastAsia="Arial" w:hAnsi="Arial"/>
          <w:b w:val="1"/>
          <w:sz w:val="24"/>
          <w:szCs w:val="24"/>
        </w:rPr>
      </w:pPr>
      <w:bookmarkStart w:colFirst="0" w:colLast="0" w:name="_heading=h.26in1rg" w:id="10"/>
      <w:bookmarkEnd w:id="10"/>
      <w:r w:rsidDel="00000000" w:rsidR="00000000" w:rsidRPr="00000000">
        <w:br w:type="page"/>
      </w:r>
      <w:r w:rsidDel="00000000" w:rsidR="00000000" w:rsidRPr="00000000">
        <w:rPr>
          <w:rtl w:val="0"/>
        </w:rPr>
      </w:r>
    </w:p>
    <w:p w:rsidR="00000000" w:rsidDel="00000000" w:rsidP="00000000" w:rsidRDefault="00000000" w:rsidRPr="00000000" w14:paraId="000000C7">
      <w:pPr>
        <w:pStyle w:val="Heading2"/>
        <w:spacing w:after="240" w:before="240" w:line="360" w:lineRule="auto"/>
        <w:rPr>
          <w:rFonts w:ascii="Arial" w:cs="Arial" w:eastAsia="Arial" w:hAnsi="Arial"/>
          <w:b w:val="1"/>
          <w:color w:val="000000"/>
          <w:sz w:val="24"/>
          <w:szCs w:val="24"/>
        </w:rPr>
      </w:pPr>
      <w:bookmarkStart w:colFirst="0" w:colLast="0" w:name="_heading=h.lnxbz9" w:id="11"/>
      <w:bookmarkEnd w:id="11"/>
      <w:r w:rsidDel="00000000" w:rsidR="00000000" w:rsidRPr="00000000">
        <w:rPr>
          <w:rFonts w:ascii="Arial" w:cs="Arial" w:eastAsia="Arial" w:hAnsi="Arial"/>
          <w:b w:val="1"/>
          <w:color w:val="000000"/>
          <w:sz w:val="24"/>
          <w:szCs w:val="24"/>
          <w:rtl w:val="0"/>
        </w:rPr>
        <w:t xml:space="preserve">Sección II. Aprendizajes esperados, indicadores de los aprendizajes esperados y estrategias de mediación</w:t>
      </w:r>
    </w:p>
    <w:p w:rsidR="00000000" w:rsidDel="00000000" w:rsidP="00000000" w:rsidRDefault="00000000" w:rsidRPr="00000000" w14:paraId="000000C8">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5/Aprendizajes esperados, indicadores y estrategias de mediación</w:t>
      </w:r>
    </w:p>
    <w:tbl>
      <w:tblPr>
        <w:tblStyle w:val="Table5"/>
        <w:tblW w:w="128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0"/>
        <w:gridCol w:w="4082"/>
        <w:gridCol w:w="6663"/>
        <w:tblGridChange w:id="0">
          <w:tblGrid>
            <w:gridCol w:w="2150"/>
            <w:gridCol w:w="4082"/>
            <w:gridCol w:w="6663"/>
          </w:tblGrid>
        </w:tblGridChange>
      </w:tblGrid>
      <w:tr>
        <w:trPr>
          <w:cantSplit w:val="0"/>
          <w:tblHeader w:val="1"/>
        </w:trPr>
        <w:tc>
          <w:tcPr/>
          <w:p w:rsidR="00000000" w:rsidDel="00000000" w:rsidP="00000000" w:rsidRDefault="00000000" w:rsidRPr="00000000" w14:paraId="000000C9">
            <w:pPr>
              <w:spacing w:after="240"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(conceptual)</w:t>
            </w:r>
          </w:p>
        </w:tc>
        <w:tc>
          <w:tcPr>
            <w:vAlign w:val="center"/>
          </w:tcPr>
          <w:p w:rsidR="00000000" w:rsidDel="00000000" w:rsidP="00000000" w:rsidRDefault="00000000" w:rsidRPr="00000000" w14:paraId="000000CA">
            <w:pPr>
              <w:spacing w:after="240"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Indicadores del aprendizaje esperado (aprendizaje esperado más la habilidad)</w:t>
            </w:r>
          </w:p>
        </w:tc>
        <w:tc>
          <w:tcPr/>
          <w:p w:rsidR="00000000" w:rsidDel="00000000" w:rsidP="00000000" w:rsidRDefault="00000000" w:rsidRPr="00000000" w14:paraId="000000CB">
            <w:pPr>
              <w:spacing w:after="240"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487" w:hRule="atLeast"/>
          <w:tblHeader w:val="0"/>
        </w:trPr>
        <w:tc>
          <w:tcPr/>
          <w:p w:rsidR="00000000" w:rsidDel="00000000" w:rsidP="00000000" w:rsidRDefault="00000000" w:rsidRPr="00000000" w14:paraId="000000CC">
            <w:pPr>
              <w:spacing w:after="240"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Imagen corporal</w:t>
            </w:r>
          </w:p>
        </w:tc>
        <w:tc>
          <w:tcPr/>
          <w:p w:rsidR="00000000" w:rsidDel="00000000" w:rsidP="00000000" w:rsidRDefault="00000000" w:rsidRPr="00000000" w14:paraId="000000C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sus capacidades físicas  al moverse y al interactuar en el ambiente en el que se desenvuelve según sus posibilidades. </w:t>
            </w:r>
          </w:p>
          <w:p w:rsidR="00000000" w:rsidDel="00000000" w:rsidP="00000000" w:rsidRDefault="00000000" w:rsidRPr="00000000" w14:paraId="000000C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cualidades que posee para construir una imagen positiva de sí misma/o en el ambiente en el que se desenvuelve, según sus posibilidades.</w:t>
            </w:r>
          </w:p>
          <w:p w:rsidR="00000000" w:rsidDel="00000000" w:rsidP="00000000" w:rsidRDefault="00000000" w:rsidRPr="00000000" w14:paraId="000000C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limitaciones que posee para construir una imagen ajustada de sí misma/o, en el ambiente en el que se desenvuelve.</w:t>
            </w:r>
          </w:p>
          <w:p w:rsidR="00000000" w:rsidDel="00000000" w:rsidP="00000000" w:rsidRDefault="00000000" w:rsidRPr="00000000" w14:paraId="000000D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Demuestra confianza al relacionarse consigo misma/o y con los demás, en el ambiente en el que se desenvuelve, según sus posibilidades. </w:t>
            </w:r>
          </w:p>
        </w:tc>
        <w:tc>
          <w:tcPr/>
          <w:p w:rsidR="00000000" w:rsidDel="00000000" w:rsidP="00000000" w:rsidRDefault="00000000" w:rsidRPr="00000000" w14:paraId="000000D1">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posibilidades, desarrollan esta habilidad cuando:</w:t>
            </w:r>
          </w:p>
          <w:p w:rsidR="00000000" w:rsidDel="00000000" w:rsidP="00000000" w:rsidRDefault="00000000" w:rsidRPr="00000000" w14:paraId="000000D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Reflexionan acerca del derecho a la no discriminación y la riqueza que implica que todas las personas seamos diferentes y especiales. Esto lo consiguen, al dibujar su silueta y sus características únicas, cualidades, gustos y capacidades físicas. Identifican similitudes entre las siluetas de todas las personas del grupo y conversan sobre las diferencias. Finalizan participando en un Círculo de diálogo mediante preguntas generadoras para fortalecer la reflexión (ver Cápsula N°2, ver Observación 1) . Cuestionan y desmontan los ideales o estereotipos que han escuchado sobre los rasgos y capacidades físicas a las que socialmente se les da más valor. Para ello, realizan ejercicios de respiración y movimiento, para conectar con lo que sus cuerpos les permiten disfrutar. Una vez han conectado consigo mismas/os, crean un cártel que comparten con sus compañeras y compañeros, sobre la percepción que tienen de sí mismas/os, incluyendo tanto rasgos como capacidades físicas. Finalizan leyendo un cuento acerca de la importancia de aceptarse así mismas/os como son y reflexionan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acerca de sus aprendizajes (ver Anexo 1).</w:t>
            </w:r>
            <w:r w:rsidDel="00000000" w:rsidR="00000000" w:rsidRPr="00000000">
              <w:rPr>
                <w:rtl w:val="0"/>
              </w:rPr>
            </w:r>
          </w:p>
          <w:p w:rsidR="00000000" w:rsidDel="00000000" w:rsidP="00000000" w:rsidRDefault="00000000" w:rsidRPr="00000000" w14:paraId="000000D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Construyen en conjunto una conceptualización de actividades saludables que contribuyen a su salud física y su salud mental. Para ello, se organizan en Mesas de trabajo colaborativo (ver Cápsula N°3) y realizan dibujos sobre las actividades que consideran son saludables y aquellas que les permiten desarrollar sus capacidades físicas. Reflexionan en conjunto cómo les hace sentir realizar estas actividades consigo mismas/os. Posteriormente comparten su dibujo y conversan acerca de sus aprendizajes. </w:t>
            </w:r>
          </w:p>
          <w:p w:rsidR="00000000" w:rsidDel="00000000" w:rsidP="00000000" w:rsidRDefault="00000000" w:rsidRPr="00000000" w14:paraId="000000D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Valoran el tiempo dedicado a moverse como una forma de disfrutar de su cuerpo, para ello participan en juegos de movimiento en los que expresan los sentimientos placenteros relacionados a este tipo de actividades. Luego, realizan actividades como rayuela, hula-hulas, fútbol, carreras de atletismo y canciones de movimiento. Al finalizar se reúnen en un Círculo de diálogo (ver Cápsula N°2) en el que identifican cómo jugar y divertirse con sus cuerpos. </w:t>
            </w:r>
          </w:p>
          <w:p w:rsidR="00000000" w:rsidDel="00000000" w:rsidP="00000000" w:rsidRDefault="00000000" w:rsidRPr="00000000" w14:paraId="000000D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Observan y escuchan el cuento de Plaza Sésamo “Somos iguales, somos diferentes” y por medio de la Lectura dialogada (ver Cápsula N°5, ver Observación 2) analizan las cualidades y limitaciones de los personajes, tanto relacionadas con rasgos físicos, capacidades físicas, rasgos de personalidad, características sociales, entre otros. Posteriormente reflexionan sobre esos mismos elementos, pero a nivel personal. Se centran en una perspectiva de agradecimiento y compasión. </w:t>
            </w:r>
          </w:p>
          <w:p w:rsidR="00000000" w:rsidDel="00000000" w:rsidP="00000000" w:rsidRDefault="00000000" w:rsidRPr="00000000" w14:paraId="000000D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Escuchan, observan y bailan con el video de la canción “¿Quién soy?”. Al terminar, reflexionan en un Círculo de diálogo (ver Cápsula N°2) sobre los personajes de la canción y relacionan sus características con las de otras niñas y niños de la clase (ver Observación 3). Seguidamente, con materiales como los que se describen en la canción (corchos, papel construcción, alambres, retazos de tela, lápices de color, goma, cinta adhesiva, tijeras, abalorios) crean una figura de sí mismas/os que incorpore todos esos elementos.</w:t>
            </w:r>
          </w:p>
          <w:p w:rsidR="00000000" w:rsidDel="00000000" w:rsidP="00000000" w:rsidRDefault="00000000" w:rsidRPr="00000000" w14:paraId="000000D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Exploran su autopercepción al construir un álbum sobre sus vidas, haciendo énfasis en su “Imagen corporal”, pero analizando este constructo desde sus múltiples aristas, es decir, sin centrarse únicamente en la apariencia física. Seguidamente, disfrutan al comunicar sus emociones y pensamientos mediante un juego en el que realizan gestos, sonidos y diferentes tonos de voz. Finalizan esta aventura, conversando sobre sus pensamientos, ideas y sentimientos con respecto a su “Imagen Corporal”, estereotipos y mandatos sociales relacionados (ver Anexo 2).</w:t>
            </w:r>
          </w:p>
          <w:p w:rsidR="00000000" w:rsidDel="00000000" w:rsidP="00000000" w:rsidRDefault="00000000" w:rsidRPr="00000000" w14:paraId="000000D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Construyen, en equipos, una creación libre usando diversos materiales de arte y reciclaje (ej. cohete, castillo, dinosaurio, entre otras). Para ello se les apoya con preguntas generadoras que les ayudan a decidir qué hacer y cómo hacerlo (ver Observación 4). Una vez finalizada la construcción, con apoyo de la persona docente, nombran las cualidades de cada miembro del equipo y sus aportes al objetivo que se plantearon. Por último, participan en un Círculo de diálogo (ver Cápsula N°2) en el que reflexionan sobre las cualidades de cada persona que descubrieron durante esta actividad.</w:t>
            </w:r>
          </w:p>
          <w:p w:rsidR="00000000" w:rsidDel="00000000" w:rsidP="00000000" w:rsidRDefault="00000000" w:rsidRPr="00000000" w14:paraId="000000D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una entrevista a una lideresa o líder comunitario, esto con el objetivo de que evidencien que todas las personas tienen fortalezas y habilidades valiosas, sin distinción por su género o condiciones. Para ello preparan con apoyo de sus familias y la persona docente, preguntas que quisieran realizarle a la persona invitada y profundizan por medio de un Círculo de diálogo (ver Cápsula N°2) sobre las cualidades y habilidades que se necesitan para desempeñar el rol de esta persona.  </w:t>
            </w:r>
          </w:p>
          <w:p w:rsidR="00000000" w:rsidDel="00000000" w:rsidP="00000000" w:rsidRDefault="00000000" w:rsidRPr="00000000" w14:paraId="000000D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Observan y analizan el cuento: “La historia de Punto”, aprovechando la estrategia de Lectura dialogada (ver Cápsula N°5) para convertir este espacio en un momento de diálogo y conexión emocional. Reflexionan mediante el cuento, acerca de la diversidad, las fortalezas y limitaciones que tenemos todas las personas. Seguidamente, un rompecabezas con su fotografía como recurso de apoyo identifican sus propias limitaciones y fortalezas, comprendiendo que ambas son partes esenciales de su identidad (ver Anexo 3).</w:t>
            </w:r>
          </w:p>
          <w:p w:rsidR="00000000" w:rsidDel="00000000" w:rsidP="00000000" w:rsidRDefault="00000000" w:rsidRPr="00000000" w14:paraId="000000D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Dibujan un retrato de su persona o personaje favorito y reflexionan sobre sus fortalezas y sus limitaciones. Para esto, se dividen en Mesas de trabajo colaborativo (ver Cápsula N°3) y posteriormente en esos subgrupos cuentan una historia de su persona favorita. De no saber ninguna historia, utilizan su imaginación para crearla. Al finalizar, celebran tener a esa persona en sus vidas con sus fortalezas y limitaciones y les agradecen por su presencia y enseñanzas.</w:t>
            </w:r>
          </w:p>
          <w:p w:rsidR="00000000" w:rsidDel="00000000" w:rsidP="00000000" w:rsidRDefault="00000000" w:rsidRPr="00000000" w14:paraId="000000D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Leen junto con la persona docente el libro “Soy maravilloso”. Entablan una Conversación empática (ver Cápsula N°1) utilizando preguntas generadoras que les permiten reflexionar sobre las actividades que pueden realizar de forma autónoma y segura. Posteriormente, analizan y comparan la historia con sus propias experiencias, para lo cual se apoyan de la Lectura dialogada (ver Cápsula N°5). </w:t>
            </w:r>
          </w:p>
          <w:p w:rsidR="00000000" w:rsidDel="00000000" w:rsidP="00000000" w:rsidRDefault="00000000" w:rsidRPr="00000000" w14:paraId="000000D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Conversan sobre situaciones o personas con las que se sienten cómodas/os y seguras/os. Posteriormente, crean una señal de “¡Alto!”</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la personalizan, para tomarla como imagen de la importancia de poner límites en los momentos que sientan incomodidad. Seguidamente, participan en un espacio de juego espontáneo, en el que ponen en práctica lo aprendido, superan retos e interactúan con sus compañeras y compañeros. Finalizan, reflexionando sobre las vivencias que tuvieron durante el espacio de juego por medio de una Rutina de pensamiento (ver Cápsula N°4, ver Anexo 4).</w:t>
            </w:r>
          </w:p>
          <w:p w:rsidR="00000000" w:rsidDel="00000000" w:rsidP="00000000" w:rsidRDefault="00000000" w:rsidRPr="00000000" w14:paraId="000000D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Observan fotografías de diferentes lugares de la comunidad (ej. pulpería, verdulería, clínica, farmacia, plaza, parque, biblioteca, paso peatonal) y analizan los riesgos que se pueden presentar, las actividades que pueden hacer por cuenta propia y las situaciones que se pueden dar en estos lugares en las cuales podrían necesitar ayuda. A partir de esta información, hacen una representación artística (dibujo, collage, canción, poema, representación dramática) en la que incorporan lo comentado. </w:t>
            </w:r>
          </w:p>
          <w:p w:rsidR="00000000" w:rsidDel="00000000" w:rsidP="00000000" w:rsidRDefault="00000000" w:rsidRPr="00000000" w14:paraId="000000D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360" w:lineRule="auto"/>
              <w:ind w:left="81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una receta sencilla y saludable en un ambiente en el que sienten seguridad y libertad para demostrar confianza en sí mismas/os. Para la receta puede escoger: sándwiches, ensaladas, o un postre sencillo que no requiera horno (ver Observación 7). Se organizan en subgrupos y cada una/o va realizando la receta mientras las/os demás observan. Al finalizar comparten lo que sintieron y pensaron durante la experiencia. </w:t>
            </w:r>
          </w:p>
        </w:tc>
      </w:tr>
    </w:tbl>
    <w:p w:rsidR="00000000" w:rsidDel="00000000" w:rsidP="00000000" w:rsidRDefault="00000000" w:rsidRPr="00000000" w14:paraId="000000E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w:t>
      </w:r>
    </w:p>
    <w:p w:rsidR="00000000" w:rsidDel="00000000" w:rsidP="00000000" w:rsidRDefault="00000000" w:rsidRPr="00000000" w14:paraId="000000E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las siguientes preguntas generadoras: ¿Qué diferencias pueden observar entre los contornos de sus compañeras/os? ¿Cuáles partes están en todas las siluetas? ¿Cuáles no? ¿Qué actividades que ustedes disfrutan hacer comparten con sus compañeras/os? ¿Cuál es una de sus actividades favoritas que puede hacer con su cuerpo? ¿Cuáles de sus capacidades físicas disfrutan más?</w:t>
      </w:r>
    </w:p>
    <w:p w:rsidR="00000000" w:rsidDel="00000000" w:rsidP="00000000" w:rsidRDefault="00000000" w:rsidRPr="00000000" w14:paraId="000000E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Empiece por mostrarle la portada del cuento y realice preguntas como: ¿De qué creen que se trata el cuento? ¿Qué observan en los personajes? Durante la lectura haga preguntas que motiven la reflexión, como: Hasta ahora ¿Sobre qué tema están hablando en el cuento? ¿Qué se muestra en las imágenes? ¿Qué actividades están realizando en el cuento los personajes? ¿Qué partes del cuerpo han salido hasta el momento? ¿Cuáles faltan? ¿Qué cualidades y qué limitaciones tienen los personajes? Motive a las niñas y niños a hacer preguntas y comentarios, escúchele con atención y siga su interés. Al terminar reflexionen sobre la moraleja: ¿Cuáles fueron las lecciones que aprendieron de este cuento?”</w:t>
      </w:r>
    </w:p>
    <w:p w:rsidR="00000000" w:rsidDel="00000000" w:rsidP="00000000" w:rsidRDefault="00000000" w:rsidRPr="00000000" w14:paraId="000000E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Durante esta actividad se reafirman las siguientes ideas fuerza: a) me gusta como soy con mis fortalezas, potencialidades, retos y limitaciones, b) estas características me hacen una persona única y especial. </w:t>
      </w:r>
    </w:p>
    <w:p w:rsidR="00000000" w:rsidDel="00000000" w:rsidP="00000000" w:rsidRDefault="00000000" w:rsidRPr="00000000" w14:paraId="000000E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las siguientes preguntas generadoras: ¿Qué ideas tiene sobre lo que quieren construir? ¿Qué tareas tienen que realizar para construir el [lo que quieren construir]? ¿Quién va a estar encargada/o de [tarea]?.</w:t>
      </w:r>
    </w:p>
    <w:p w:rsidR="00000000" w:rsidDel="00000000" w:rsidP="00000000" w:rsidRDefault="00000000" w:rsidRPr="00000000" w14:paraId="000000E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las siguientes preguntas generadoras: ¿Por qué es importante hacer actividades solas y solos? ¿A quién podemos pedir ayuda cuando estamos [actividad]? ¿Cuáles de las actividades que hacemos normalmente en el centro educativo ustedes pueden hacerlas solas o solos? ¿Cómo se sienten cuando logran hacer una nueva actividad por cuenta propia?</w:t>
      </w:r>
    </w:p>
    <w:p w:rsidR="00000000" w:rsidDel="00000000" w:rsidP="00000000" w:rsidRDefault="00000000" w:rsidRPr="00000000" w14:paraId="000000E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Revisar en la caja de herramientas, la cápsula de Rutinas de pensamiento (ver Cápsula N°4) para comprender la dinámica del ejercicio propuesto. </w:t>
      </w:r>
    </w:p>
    <w:p w:rsidR="00000000" w:rsidDel="00000000" w:rsidP="00000000" w:rsidRDefault="00000000" w:rsidRPr="00000000" w14:paraId="000000E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Procure que las recetas sean frías, es decir, que no impliquen un proceso de cocción o corte de ingredientes. De ser necesario, lleve los ingredientes ya cortados para su utilización. </w:t>
      </w:r>
    </w:p>
    <w:p w:rsidR="00000000" w:rsidDel="00000000" w:rsidP="00000000" w:rsidRDefault="00000000" w:rsidRPr="00000000" w14:paraId="000000E8">
      <w:pPr>
        <w:rPr>
          <w:rFonts w:ascii="Arial" w:cs="Arial" w:eastAsia="Arial" w:hAnsi="Arial"/>
          <w:b w:val="1"/>
          <w:sz w:val="24"/>
          <w:szCs w:val="24"/>
        </w:rPr>
      </w:pPr>
      <w:bookmarkStart w:colFirst="0" w:colLast="0" w:name="_heading=h.35nkun2" w:id="12"/>
      <w:bookmarkEnd w:id="12"/>
      <w:r w:rsidDel="00000000" w:rsidR="00000000" w:rsidRPr="00000000">
        <w:br w:type="page"/>
      </w:r>
      <w:r w:rsidDel="00000000" w:rsidR="00000000" w:rsidRPr="00000000">
        <w:rPr>
          <w:rtl w:val="0"/>
        </w:rPr>
      </w:r>
    </w:p>
    <w:p w:rsidR="00000000" w:rsidDel="00000000" w:rsidP="00000000" w:rsidRDefault="00000000" w:rsidRPr="00000000" w14:paraId="000000E9">
      <w:pPr>
        <w:pStyle w:val="Heading2"/>
        <w:spacing w:after="240" w:before="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Sección III. Instrumentos de evaluación</w:t>
      </w:r>
    </w:p>
    <w:p w:rsidR="00000000" w:rsidDel="00000000" w:rsidP="00000000" w:rsidRDefault="00000000" w:rsidRPr="00000000" w14:paraId="000000EA">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6/Patrones dentro del sistema</w:t>
      </w:r>
    </w:p>
    <w:tbl>
      <w:tblPr>
        <w:tblStyle w:val="Table6"/>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vAlign w:val="center"/>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EC">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ED">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EE">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E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sus capacidades físicas al moverse y al interactuar en el ambiente en el que se desenvuelve,</w:t>
            </w:r>
          </w:p>
          <w:p w:rsidR="00000000" w:rsidDel="00000000" w:rsidP="00000000" w:rsidRDefault="00000000" w:rsidRPr="00000000" w14:paraId="000000F0">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según sus posibilidades.</w:t>
            </w:r>
          </w:p>
        </w:tc>
        <w:tc>
          <w:tcPr/>
          <w:p w:rsidR="00000000" w:rsidDel="00000000" w:rsidP="00000000" w:rsidRDefault="00000000" w:rsidRPr="00000000" w14:paraId="000000F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Explora sus capacidades físicas al moverse e interactuar en el ambiente en el que se desenvuelve, según sus posibilidades.</w:t>
            </w:r>
          </w:p>
        </w:tc>
        <w:tc>
          <w:tcPr/>
          <w:p w:rsidR="00000000" w:rsidDel="00000000" w:rsidP="00000000" w:rsidRDefault="00000000" w:rsidRPr="00000000" w14:paraId="000000F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Distingue sus capacidades físicas al moverse e interactuar en el ambiente en el que se desenvuelve, según sus posibilidades.</w:t>
            </w:r>
          </w:p>
        </w:tc>
        <w:tc>
          <w:tcPr/>
          <w:p w:rsidR="00000000" w:rsidDel="00000000" w:rsidP="00000000" w:rsidRDefault="00000000" w:rsidRPr="00000000" w14:paraId="000000F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sus capacidades físicas al moverse e interactuar en el ambiente en el que se desenvuelve, según sus posibilidades.</w:t>
            </w:r>
          </w:p>
        </w:tc>
      </w:tr>
    </w:tbl>
    <w:p w:rsidR="00000000" w:rsidDel="00000000" w:rsidP="00000000" w:rsidRDefault="00000000" w:rsidRPr="00000000" w14:paraId="000000F4">
      <w:pPr>
        <w:spacing w:after="240"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5">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7/Causalidad entre los componentes del sistema</w:t>
      </w:r>
    </w:p>
    <w:tbl>
      <w:tblPr>
        <w:tblStyle w:val="Table7"/>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F7">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0F8">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0F9">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F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cualidades que posee para construir una imagen positiva de sí misma/o, en el ambiente en el que se desenvuelve,</w:t>
            </w:r>
          </w:p>
          <w:p w:rsidR="00000000" w:rsidDel="00000000" w:rsidP="00000000" w:rsidRDefault="00000000" w:rsidRPr="00000000" w14:paraId="000000FB">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según sus posibilidades.</w:t>
            </w:r>
          </w:p>
        </w:tc>
        <w:tc>
          <w:tcPr/>
          <w:p w:rsidR="00000000" w:rsidDel="00000000" w:rsidP="00000000" w:rsidRDefault="00000000" w:rsidRPr="00000000" w14:paraId="000000FC">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Descubre sus cualidades en las diversas experiencias que realiza en el ambiente en el que se desenvuelve, según sus posibilidades.</w:t>
            </w:r>
          </w:p>
        </w:tc>
        <w:tc>
          <w:tcPr/>
          <w:p w:rsidR="00000000" w:rsidDel="00000000" w:rsidP="00000000" w:rsidRDefault="00000000" w:rsidRPr="00000000" w14:paraId="000000FD">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sus cualidades en las diversas experiencias que realiza en el ambiente en el que se desenvuelve, según sus posibilidades.</w:t>
            </w:r>
          </w:p>
        </w:tc>
        <w:tc>
          <w:tcPr/>
          <w:p w:rsidR="00000000" w:rsidDel="00000000" w:rsidP="00000000" w:rsidRDefault="00000000" w:rsidRPr="00000000" w14:paraId="000000F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Distingue las cualidades que posee para construir una imagen positiva de sí misma/o en el ambiente en el que se desenvuelve, según sus posibilidades.</w:t>
            </w:r>
          </w:p>
        </w:tc>
      </w:tr>
      <w:tr>
        <w:trPr>
          <w:cantSplit w:val="0"/>
          <w:trHeight w:val="526" w:hRule="atLeast"/>
          <w:tblHeader w:val="0"/>
        </w:trPr>
        <w:tc>
          <w:tcPr/>
          <w:p w:rsidR="00000000" w:rsidDel="00000000" w:rsidP="00000000" w:rsidRDefault="00000000" w:rsidRPr="00000000" w14:paraId="000000F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limitaciones que posee para</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4"/>
                <w:szCs w:val="24"/>
                <w:rtl w:val="0"/>
              </w:rPr>
              <w:t xml:space="preserve">construir una imagen ajustada de sí misma/o, en el ambiente en el que se desenvuelve.</w:t>
            </w:r>
          </w:p>
        </w:tc>
        <w:tc>
          <w:tcPr/>
          <w:p w:rsidR="00000000" w:rsidDel="00000000" w:rsidP="00000000" w:rsidRDefault="00000000" w:rsidRPr="00000000" w14:paraId="00000100">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Descubre sus limitaciones en las diversas experiencias que realiza en el ambiente en el que se desenvuelve, según sus posibilidades</w:t>
            </w:r>
          </w:p>
        </w:tc>
        <w:tc>
          <w:tcPr/>
          <w:p w:rsidR="00000000" w:rsidDel="00000000" w:rsidP="00000000" w:rsidRDefault="00000000" w:rsidRPr="00000000" w14:paraId="0000010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las limitaciones que posee en las diversas experiencias que realiza en el ambiente en el que se desenvuelve, según sus posibilidades.</w:t>
            </w:r>
          </w:p>
        </w:tc>
        <w:tc>
          <w:tcPr/>
          <w:p w:rsidR="00000000" w:rsidDel="00000000" w:rsidP="00000000" w:rsidRDefault="00000000" w:rsidRPr="00000000" w14:paraId="0000010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Distingue las limitaciones que posee para construir una imagen ajustada de sí misma/o en el ambiente en el que se desenvuelve, según sus posibilidades.</w:t>
            </w:r>
          </w:p>
        </w:tc>
      </w:tr>
    </w:tbl>
    <w:p w:rsidR="00000000" w:rsidDel="00000000" w:rsidP="00000000" w:rsidRDefault="00000000" w:rsidRPr="00000000" w14:paraId="00000103">
      <w:pPr>
        <w:spacing w:after="240"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4">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8/Modificación y mejoras del sistema</w:t>
      </w:r>
    </w:p>
    <w:tbl>
      <w:tblPr>
        <w:tblStyle w:val="Table8"/>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vAlign w:val="center"/>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06">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07">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08">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9">
            <w:pPr>
              <w:spacing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Demuestra confianza al relacionarse consigo misma/o y con las/os demás, en el ambiente en el</w:t>
            </w:r>
          </w:p>
          <w:p w:rsidR="00000000" w:rsidDel="00000000" w:rsidP="00000000" w:rsidRDefault="00000000" w:rsidRPr="00000000" w14:paraId="0000010A">
            <w:pPr>
              <w:spacing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que se desenvuelve, según sus posibilidades.</w:t>
            </w:r>
          </w:p>
        </w:tc>
        <w:tc>
          <w:tcPr/>
          <w:p w:rsidR="00000000" w:rsidDel="00000000" w:rsidP="00000000" w:rsidRDefault="00000000" w:rsidRPr="00000000" w14:paraId="0000010B">
            <w:pPr>
              <w:spacing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las situaciones que le dan confianza al relacionarse consigo misma/o y con las demás personas en el ambiente en el que se desenvuelve, según sus posibilidades.</w:t>
            </w:r>
          </w:p>
        </w:tc>
        <w:tc>
          <w:tcPr/>
          <w:p w:rsidR="00000000" w:rsidDel="00000000" w:rsidP="00000000" w:rsidRDefault="00000000" w:rsidRPr="00000000" w14:paraId="0000010C">
            <w:pPr>
              <w:spacing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las situaciones que le dan confianza al relacionarse consigo misma/o y con las demás personas en el ambiente en el que se desenvuelve, según sus posibilidades.</w:t>
            </w:r>
          </w:p>
        </w:tc>
        <w:tc>
          <w:tcPr/>
          <w:p w:rsidR="00000000" w:rsidDel="00000000" w:rsidP="00000000" w:rsidRDefault="00000000" w:rsidRPr="00000000" w14:paraId="0000010D">
            <w:pPr>
              <w:spacing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Manifiesta confianza al relacionarse consigo misma/o y con las demás personas en las diversas experiencias que realiza en el ambiente en el que se desenvuelve, según sus posibilidades.</w:t>
            </w:r>
            <w:r w:rsidDel="00000000" w:rsidR="00000000" w:rsidRPr="00000000">
              <w:rPr>
                <w:rFonts w:ascii="Arial" w:cs="Arial" w:eastAsia="Arial" w:hAnsi="Arial"/>
                <w:strike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010E">
      <w:pPr>
        <w:pStyle w:val="Heading2"/>
        <w:spacing w:after="240" w:before="240" w:line="360" w:lineRule="auto"/>
        <w:rPr>
          <w:rFonts w:ascii="Arial" w:cs="Arial" w:eastAsia="Arial" w:hAnsi="Arial"/>
          <w:b w:val="1"/>
          <w:color w:val="000000"/>
          <w:sz w:val="24"/>
          <w:szCs w:val="24"/>
        </w:rPr>
      </w:pPr>
      <w:bookmarkStart w:colFirst="0" w:colLast="0" w:name="_heading=h.1ksv4uv" w:id="13"/>
      <w:bookmarkEnd w:id="13"/>
      <w:r w:rsidDel="00000000" w:rsidR="00000000" w:rsidRPr="00000000">
        <w:rPr>
          <w:rFonts w:ascii="Arial" w:cs="Arial" w:eastAsia="Arial" w:hAnsi="Arial"/>
          <w:b w:val="1"/>
          <w:color w:val="000000"/>
          <w:sz w:val="24"/>
          <w:szCs w:val="24"/>
          <w:rtl w:val="0"/>
        </w:rPr>
        <w:t xml:space="preserve">Sección IV. Organización del tiempo</w:t>
      </w:r>
    </w:p>
    <w:p w:rsidR="00000000" w:rsidDel="00000000" w:rsidP="00000000" w:rsidRDefault="00000000" w:rsidRPr="00000000" w14:paraId="0000010F">
      <w:pPr>
        <w:spacing w:after="240" w:before="240"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0">
      <w:pPr>
        <w:pStyle w:val="Heading2"/>
        <w:spacing w:after="160" w:before="240" w:line="360" w:lineRule="auto"/>
        <w:rPr>
          <w:rFonts w:ascii="Arial" w:cs="Arial" w:eastAsia="Arial" w:hAnsi="Arial"/>
          <w:b w:val="1"/>
          <w:color w:val="000000"/>
          <w:sz w:val="24"/>
          <w:szCs w:val="24"/>
        </w:rPr>
      </w:pPr>
      <w:bookmarkStart w:colFirst="0" w:colLast="0" w:name="_heading=h.44sinio" w:id="14"/>
      <w:bookmarkEnd w:id="14"/>
      <w:r w:rsidDel="00000000" w:rsidR="00000000" w:rsidRPr="00000000">
        <w:rPr>
          <w:rFonts w:ascii="Arial" w:cs="Arial" w:eastAsia="Arial" w:hAnsi="Arial"/>
          <w:b w:val="1"/>
          <w:color w:val="000000"/>
          <w:sz w:val="24"/>
          <w:szCs w:val="24"/>
          <w:rtl w:val="0"/>
        </w:rPr>
        <w:t xml:space="preserve">Sección V. Anexos </w:t>
      </w:r>
    </w:p>
    <w:p w:rsidR="00000000" w:rsidDel="00000000" w:rsidP="00000000" w:rsidRDefault="00000000" w:rsidRPr="00000000" w14:paraId="0000011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“Imagen Corporal: Recursos Pedagógicos”. Estos anexos son descripciones detalladas de algunas de las estrategias de mediación sugeridas en este planeamiento didáctico. Le invitamos a revisar estos </w:t>
      </w:r>
      <w:r w:rsidDel="00000000" w:rsidR="00000000" w:rsidRPr="00000000">
        <w:rPr>
          <w:rFonts w:ascii="Arial" w:cs="Arial" w:eastAsia="Arial" w:hAnsi="Arial"/>
          <w:color w:val="000000"/>
          <w:sz w:val="24"/>
          <w:szCs w:val="24"/>
          <w:rtl w:val="0"/>
        </w:rPr>
        <w:t xml:space="preserve">recursos, adaptarlos </w:t>
      </w:r>
      <w:r w:rsidDel="00000000" w:rsidR="00000000" w:rsidRPr="00000000">
        <w:rPr>
          <w:rFonts w:ascii="Arial" w:cs="Arial" w:eastAsia="Arial" w:hAnsi="Arial"/>
          <w:sz w:val="24"/>
          <w:szCs w:val="24"/>
          <w:rtl w:val="0"/>
        </w:rPr>
        <w:t xml:space="preserve">según el contexto y características del grupo de niñas y niños que está acompañando.</w:t>
      </w:r>
    </w:p>
    <w:p w:rsidR="00000000" w:rsidDel="00000000" w:rsidP="00000000" w:rsidRDefault="00000000" w:rsidRPr="00000000" w14:paraId="00000112">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Anexos para el aprendizaje esperado “Imagen corporal”</w:t>
      </w:r>
    </w:p>
    <w:tbl>
      <w:tblPr>
        <w:tblStyle w:val="Table9"/>
        <w:tblW w:w="104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56"/>
        <w:gridCol w:w="7229"/>
        <w:tblGridChange w:id="0">
          <w:tblGrid>
            <w:gridCol w:w="3256"/>
            <w:gridCol w:w="7229"/>
          </w:tblGrid>
        </w:tblGridChange>
      </w:tblGrid>
      <w:tr>
        <w:trPr>
          <w:cantSplit w:val="0"/>
          <w:tblHeader w:val="1"/>
        </w:trPr>
        <w:tc>
          <w:tcPr>
            <w:vAlign w:val="center"/>
          </w:tcPr>
          <w:p w:rsidR="00000000" w:rsidDel="00000000" w:rsidP="00000000" w:rsidRDefault="00000000" w:rsidRPr="00000000" w14:paraId="00000113">
            <w:pPr>
              <w:spacing w:after="240"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14">
            <w:pPr>
              <w:spacing w:after="240"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115">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16">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Todos los cuerpos son valiosos</w:t>
            </w:r>
            <w:r w:rsidDel="00000000" w:rsidR="00000000" w:rsidRPr="00000000">
              <w:rPr>
                <w:rFonts w:ascii="Arial" w:cs="Arial" w:eastAsia="Arial" w:hAnsi="Arial"/>
                <w:color w:val="0070c0"/>
                <w:sz w:val="24"/>
                <w:szCs w:val="24"/>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17">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18">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Más allá de la imagen corporal</w:t>
            </w:r>
            <w:r w:rsidDel="00000000" w:rsidR="00000000" w:rsidRPr="00000000">
              <w:rPr>
                <w:rFonts w:ascii="Arial" w:cs="Arial" w:eastAsia="Arial" w:hAnsi="Arial"/>
                <w:color w:val="0070c0"/>
                <w:sz w:val="24"/>
                <w:szCs w:val="24"/>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19">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1A">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Soy mis fortalezas y limitaciones</w:t>
            </w:r>
            <w:r w:rsidDel="00000000" w:rsidR="00000000" w:rsidRPr="00000000">
              <w:rPr>
                <w:rFonts w:ascii="Arial" w:cs="Arial" w:eastAsia="Arial" w:hAnsi="Arial"/>
                <w:color w:val="0070c0"/>
                <w:sz w:val="24"/>
                <w:szCs w:val="24"/>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1B">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1C">
            <w:pPr>
              <w:spacing w:after="240"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4. Crezco con confianza y seguridad</w:t>
            </w:r>
            <w:r w:rsidDel="00000000" w:rsidR="00000000" w:rsidRPr="00000000">
              <w:rPr>
                <w:rFonts w:ascii="Arial" w:cs="Arial" w:eastAsia="Arial" w:hAnsi="Arial"/>
                <w:color w:val="0070c0"/>
                <w:sz w:val="24"/>
                <w:szCs w:val="24"/>
                <w:rtl w:val="0"/>
              </w:rPr>
              <w:t xml:space="preserve">.</w:t>
            </w:r>
            <w:r w:rsidDel="00000000" w:rsidR="00000000" w:rsidRPr="00000000">
              <w:rPr>
                <w:rtl w:val="0"/>
              </w:rPr>
            </w:r>
          </w:p>
        </w:tc>
      </w:tr>
    </w:tbl>
    <w:p w:rsidR="00000000" w:rsidDel="00000000" w:rsidP="00000000" w:rsidRDefault="00000000" w:rsidRPr="00000000" w14:paraId="0000011D">
      <w:pPr>
        <w:spacing w:after="240" w:before="240" w:line="360" w:lineRule="auto"/>
        <w:rPr>
          <w:rFonts w:ascii="Arial" w:cs="Arial" w:eastAsia="Arial" w:hAnsi="Arial"/>
          <w:b w:val="1"/>
          <w:sz w:val="24"/>
          <w:szCs w:val="24"/>
        </w:rPr>
      </w:pPr>
      <w:bookmarkStart w:colFirst="0" w:colLast="0" w:name="_heading=h.2jxsxqh" w:id="15"/>
      <w:bookmarkEnd w:id="15"/>
      <w:r w:rsidDel="00000000" w:rsidR="00000000" w:rsidRPr="00000000">
        <w:br w:type="page"/>
      </w:r>
      <w:r w:rsidDel="00000000" w:rsidR="00000000" w:rsidRPr="00000000">
        <w:rPr>
          <w:rtl w:val="0"/>
        </w:rPr>
      </w:r>
    </w:p>
    <w:p w:rsidR="00000000" w:rsidDel="00000000" w:rsidP="00000000" w:rsidRDefault="00000000" w:rsidRPr="00000000" w14:paraId="0000011E">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z337ya" w:id="16"/>
      <w:bookmarkEnd w:id="16"/>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1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Alianza Empresarial para el Desarrollo, Fundación PANIAMOR, Procter &amp; Gamble y Ministerio de Salud/Dirección Nacional CEN–CINAI. (2016). Modelo de Formación Parental Somos Familia. Marco Referencial. San José, Costa Rica.</w:t>
      </w:r>
    </w:p>
    <w:p w:rsidR="00000000" w:rsidDel="00000000" w:rsidP="00000000" w:rsidRDefault="00000000" w:rsidRPr="00000000" w14:paraId="0000012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2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(2020). Presencia Plena. Modelo Somos Familia. San José, Costa Rica. </w:t>
      </w:r>
    </w:p>
    <w:p w:rsidR="00000000" w:rsidDel="00000000" w:rsidP="00000000" w:rsidRDefault="00000000" w:rsidRPr="00000000" w14:paraId="0000012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y Sáenz, N. (2019). Conceptos Temáticos de Primera Infancia: Documento de Uso interno. Fundación Paniamor.</w:t>
      </w:r>
    </w:p>
    <w:p w:rsidR="00000000" w:rsidDel="00000000" w:rsidP="00000000" w:rsidRDefault="00000000" w:rsidRPr="00000000" w14:paraId="00000123">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24">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25">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https://www.rae.es/</w:t>
      </w:r>
    </w:p>
    <w:p w:rsidR="00000000" w:rsidDel="00000000" w:rsidP="00000000" w:rsidRDefault="00000000" w:rsidRPr="00000000" w14:paraId="00000126">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27">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Ruta Operativa. San José, Costa Rica.</w:t>
      </w:r>
    </w:p>
    <w:p w:rsidR="00000000" w:rsidDel="00000000" w:rsidP="00000000" w:rsidRDefault="00000000" w:rsidRPr="00000000" w14:paraId="00000128">
      <w:pPr>
        <w:spacing w:after="384.00000000000006"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9">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j2qqm3" w:id="17"/>
      <w:bookmarkEnd w:id="1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2A">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2B">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2C">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2D">
      <w:pPr>
        <w:spacing w:after="384.00000000000006" w:before="240"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2E">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2F">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30">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31">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32">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33">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34">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35">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36">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37">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38">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39">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3A">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3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3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3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3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w:t>
      </w:r>
    </w:p>
    <w:p w:rsidR="00000000" w:rsidDel="00000000" w:rsidP="00000000" w:rsidRDefault="00000000" w:rsidRPr="00000000" w14:paraId="0000013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4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4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4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43">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44">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45">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46">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47">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48">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49">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4A">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4B">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25" w:type="default"/>
      <w:pgSz w:h="12240" w:w="15840" w:orient="landscape"/>
      <w:pgMar w:bottom="1701" w:top="1135"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 w:name="Courier New"/>
  <w:font w:name="Noto Sans Symbols">
    <w:embedRegular w:fontKey="{00000000-0000-0000-0000-000000000000}" r:id="rId2" w:subsetted="0"/>
    <w:embedBold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810" w:hanging="360"/>
      </w:pPr>
      <w:rPr>
        <w:rFonts w:ascii="Noto Sans Symbols" w:cs="Noto Sans Symbols" w:eastAsia="Noto Sans Symbols" w:hAnsi="Noto Sans Symbols"/>
      </w:rPr>
    </w:lvl>
    <w:lvl w:ilvl="1">
      <w:start w:val="1"/>
      <w:numFmt w:val="bullet"/>
      <w:lvlText w:val="o"/>
      <w:lvlJc w:val="left"/>
      <w:pPr>
        <w:ind w:left="1615" w:hanging="360"/>
      </w:pPr>
      <w:rPr>
        <w:rFonts w:ascii="Courier New" w:cs="Courier New" w:eastAsia="Courier New" w:hAnsi="Courier New"/>
      </w:rPr>
    </w:lvl>
    <w:lvl w:ilvl="2">
      <w:start w:val="1"/>
      <w:numFmt w:val="bullet"/>
      <w:lvlText w:val="▪"/>
      <w:lvlJc w:val="left"/>
      <w:pPr>
        <w:ind w:left="2335" w:hanging="360"/>
      </w:pPr>
      <w:rPr>
        <w:rFonts w:ascii="Noto Sans Symbols" w:cs="Noto Sans Symbols" w:eastAsia="Noto Sans Symbols" w:hAnsi="Noto Sans Symbols"/>
      </w:rPr>
    </w:lvl>
    <w:lvl w:ilvl="3">
      <w:start w:val="1"/>
      <w:numFmt w:val="bullet"/>
      <w:lvlText w:val="●"/>
      <w:lvlJc w:val="left"/>
      <w:pPr>
        <w:ind w:left="3055" w:hanging="360"/>
      </w:pPr>
      <w:rPr>
        <w:rFonts w:ascii="Noto Sans Symbols" w:cs="Noto Sans Symbols" w:eastAsia="Noto Sans Symbols" w:hAnsi="Noto Sans Symbols"/>
      </w:rPr>
    </w:lvl>
    <w:lvl w:ilvl="4">
      <w:start w:val="1"/>
      <w:numFmt w:val="bullet"/>
      <w:lvlText w:val="o"/>
      <w:lvlJc w:val="left"/>
      <w:pPr>
        <w:ind w:left="3775" w:hanging="360"/>
      </w:pPr>
      <w:rPr>
        <w:rFonts w:ascii="Courier New" w:cs="Courier New" w:eastAsia="Courier New" w:hAnsi="Courier New"/>
      </w:rPr>
    </w:lvl>
    <w:lvl w:ilvl="5">
      <w:start w:val="1"/>
      <w:numFmt w:val="bullet"/>
      <w:lvlText w:val="▪"/>
      <w:lvlJc w:val="left"/>
      <w:pPr>
        <w:ind w:left="4495" w:hanging="360"/>
      </w:pPr>
      <w:rPr>
        <w:rFonts w:ascii="Noto Sans Symbols" w:cs="Noto Sans Symbols" w:eastAsia="Noto Sans Symbols" w:hAnsi="Noto Sans Symbols"/>
      </w:rPr>
    </w:lvl>
    <w:lvl w:ilvl="6">
      <w:start w:val="1"/>
      <w:numFmt w:val="bullet"/>
      <w:lvlText w:val="●"/>
      <w:lvlJc w:val="left"/>
      <w:pPr>
        <w:ind w:left="5215" w:hanging="360"/>
      </w:pPr>
      <w:rPr>
        <w:rFonts w:ascii="Noto Sans Symbols" w:cs="Noto Sans Symbols" w:eastAsia="Noto Sans Symbols" w:hAnsi="Noto Sans Symbols"/>
      </w:rPr>
    </w:lvl>
    <w:lvl w:ilvl="7">
      <w:start w:val="1"/>
      <w:numFmt w:val="bullet"/>
      <w:lvlText w:val="o"/>
      <w:lvlJc w:val="left"/>
      <w:pPr>
        <w:ind w:left="5935" w:hanging="360"/>
      </w:pPr>
      <w:rPr>
        <w:rFonts w:ascii="Courier New" w:cs="Courier New" w:eastAsia="Courier New" w:hAnsi="Courier New"/>
      </w:rPr>
    </w:lvl>
    <w:lvl w:ilvl="8">
      <w:start w:val="1"/>
      <w:numFmt w:val="bullet"/>
      <w:lvlText w:val="▪"/>
      <w:lvlJc w:val="left"/>
      <w:pPr>
        <w:ind w:left="6655" w:hanging="360"/>
      </w:pPr>
      <w:rPr>
        <w:rFonts w:ascii="Noto Sans Symbols" w:cs="Noto Sans Symbols" w:eastAsia="Noto Sans Symbols" w:hAnsi="Noto Sans Symbols"/>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905" w:hanging="360"/>
      </w:pPr>
      <w:rPr/>
    </w:lvl>
    <w:lvl w:ilvl="1">
      <w:start w:val="1"/>
      <w:numFmt w:val="lowerLetter"/>
      <w:lvlText w:val="%2."/>
      <w:lvlJc w:val="left"/>
      <w:pPr>
        <w:ind w:left="1625" w:hanging="360"/>
      </w:pPr>
      <w:rPr/>
    </w:lvl>
    <w:lvl w:ilvl="2">
      <w:start w:val="1"/>
      <w:numFmt w:val="lowerRoman"/>
      <w:lvlText w:val="%3."/>
      <w:lvlJc w:val="right"/>
      <w:pPr>
        <w:ind w:left="2345" w:hanging="180"/>
      </w:pPr>
      <w:rPr/>
    </w:lvl>
    <w:lvl w:ilvl="3">
      <w:start w:val="1"/>
      <w:numFmt w:val="decimal"/>
      <w:lvlText w:val="%4."/>
      <w:lvlJc w:val="left"/>
      <w:pPr>
        <w:ind w:left="3065" w:hanging="360"/>
      </w:pPr>
      <w:rPr/>
    </w:lvl>
    <w:lvl w:ilvl="4">
      <w:start w:val="1"/>
      <w:numFmt w:val="lowerLetter"/>
      <w:lvlText w:val="%5."/>
      <w:lvlJc w:val="left"/>
      <w:pPr>
        <w:ind w:left="3785" w:hanging="360"/>
      </w:pPr>
      <w:rPr/>
    </w:lvl>
    <w:lvl w:ilvl="5">
      <w:start w:val="1"/>
      <w:numFmt w:val="lowerRoman"/>
      <w:lvlText w:val="%6."/>
      <w:lvlJc w:val="right"/>
      <w:pPr>
        <w:ind w:left="4505" w:hanging="180"/>
      </w:pPr>
      <w:rPr/>
    </w:lvl>
    <w:lvl w:ilvl="6">
      <w:start w:val="1"/>
      <w:numFmt w:val="decimal"/>
      <w:lvlText w:val="%7."/>
      <w:lvlJc w:val="left"/>
      <w:pPr>
        <w:ind w:left="5225" w:hanging="360"/>
      </w:pPr>
      <w:rPr/>
    </w:lvl>
    <w:lvl w:ilvl="7">
      <w:start w:val="1"/>
      <w:numFmt w:val="lowerLetter"/>
      <w:lvlText w:val="%8."/>
      <w:lvlJc w:val="left"/>
      <w:pPr>
        <w:ind w:left="5945" w:hanging="360"/>
      </w:pPr>
      <w:rPr/>
    </w:lvl>
    <w:lvl w:ilvl="8">
      <w:start w:val="1"/>
      <w:numFmt w:val="lowerRoman"/>
      <w:lvlText w:val="%9."/>
      <w:lvlJc w:val="right"/>
      <w:pPr>
        <w:ind w:left="6665" w:hanging="180"/>
      </w:pPr>
      <w:rPr/>
    </w:lvl>
  </w:abstractNum>
  <w:abstractNum w:abstractNumId="5">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103EB5"/>
  </w:style>
  <w:style w:type="paragraph" w:styleId="Ttulo1">
    <w:name w:val="heading 1"/>
    <w:basedOn w:val="Normal"/>
    <w:next w:val="Normal"/>
    <w:link w:val="Ttulo1Car"/>
    <w:uiPriority w:val="9"/>
    <w:qFormat w:val="1"/>
    <w:rsid w:val="003731CE"/>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Ttulo2">
    <w:name w:val="heading 2"/>
    <w:basedOn w:val="Normal"/>
    <w:next w:val="Normal"/>
    <w:link w:val="Ttulo2C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Ttulo3">
    <w:name w:val="heading 3"/>
    <w:basedOn w:val="Normal"/>
    <w:next w:val="Normal"/>
    <w:link w:val="Ttulo3C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3,NORMAL"/>
    <w:basedOn w:val="Normal"/>
    <w:link w:val="PrrafodelistaCar"/>
    <w:uiPriority w:val="34"/>
    <w:qFormat w:val="1"/>
    <w:rsid w:val="00506803"/>
    <w:pPr>
      <w:ind w:left="720"/>
      <w:contextualSpacing w:val="1"/>
    </w:pPr>
  </w:style>
  <w:style w:type="paragraph" w:styleId="Sinespaciado">
    <w:name w:val="No Spacing"/>
    <w:link w:val="SinespaciadoC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Textoennegrita">
    <w:name w:val="Strong"/>
    <w:basedOn w:val="Fuentedeprrafopredeter"/>
    <w:uiPriority w:val="22"/>
    <w:qFormat w:val="1"/>
    <w:rsid w:val="00775B83"/>
    <w:rPr>
      <w:b w:val="1"/>
      <w:bCs w:val="1"/>
    </w:rPr>
  </w:style>
  <w:style w:type="character" w:styleId="Hipervnculo">
    <w:name w:val="Hyperlink"/>
    <w:basedOn w:val="Fuentedeprrafopredeter"/>
    <w:uiPriority w:val="99"/>
    <w:unhideWhenUsed w:val="1"/>
    <w:rsid w:val="00775B83"/>
    <w:rPr>
      <w:color w:val="0000ff"/>
      <w:u w:val="single"/>
    </w:rPr>
  </w:style>
  <w:style w:type="paragraph" w:styleId="Textodeglobo">
    <w:name w:val="Balloon Text"/>
    <w:basedOn w:val="Normal"/>
    <w:link w:val="TextodegloboCar"/>
    <w:uiPriority w:val="99"/>
    <w:semiHidden w:val="1"/>
    <w:unhideWhenUsed w:val="1"/>
    <w:rsid w:val="00C04845"/>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C04845"/>
    <w:rPr>
      <w:rFonts w:ascii="Segoe UI" w:cs="Segoe UI" w:hAnsi="Segoe UI"/>
      <w:sz w:val="18"/>
      <w:szCs w:val="18"/>
    </w:rPr>
  </w:style>
  <w:style w:type="paragraph" w:styleId="Encabezado">
    <w:name w:val="header"/>
    <w:basedOn w:val="Normal"/>
    <w:link w:val="EncabezadoCar"/>
    <w:uiPriority w:val="99"/>
    <w:unhideWhenUsed w:val="1"/>
    <w:rsid w:val="00A57EE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57EE8"/>
  </w:style>
  <w:style w:type="paragraph" w:styleId="Piedepgina">
    <w:name w:val="footer"/>
    <w:basedOn w:val="Normal"/>
    <w:link w:val="PiedepginaCar"/>
    <w:uiPriority w:val="99"/>
    <w:unhideWhenUsed w:val="1"/>
    <w:rsid w:val="00A57EE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57EE8"/>
  </w:style>
  <w:style w:type="character" w:styleId="SinespaciadoCar" w:customStyle="1">
    <w:name w:val="Sin espaciado Car"/>
    <w:basedOn w:val="Fuentedeprrafopredeter"/>
    <w:link w:val="Sinespaciado"/>
    <w:uiPriority w:val="1"/>
    <w:rsid w:val="00BF0B69"/>
    <w:rPr>
      <w:rFonts w:ascii="Tahoma" w:cs="Tahoma" w:eastAsia="Times New Roman" w:hAnsi="Tahoma"/>
      <w:sz w:val="24"/>
      <w:szCs w:val="24"/>
      <w:lang w:eastAsia="es-ES"/>
    </w:rPr>
  </w:style>
  <w:style w:type="paragraph" w:styleId="Textonotapie">
    <w:name w:val="footnote text"/>
    <w:basedOn w:val="Normal"/>
    <w:link w:val="TextonotapieCar"/>
    <w:uiPriority w:val="99"/>
    <w:semiHidden w:val="1"/>
    <w:unhideWhenUsed w:val="1"/>
    <w:rsid w:val="0030081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00811"/>
    <w:rPr>
      <w:sz w:val="20"/>
      <w:szCs w:val="20"/>
    </w:rPr>
  </w:style>
  <w:style w:type="paragraph" w:styleId="Textoindependiente">
    <w:name w:val="Body Text"/>
    <w:basedOn w:val="Normal"/>
    <w:link w:val="TextoindependienteC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TextoindependienteCar" w:customStyle="1">
    <w:name w:val="Texto independiente Car"/>
    <w:basedOn w:val="Fuentedeprrafopredeter"/>
    <w:link w:val="Textoindependiente"/>
    <w:uiPriority w:val="1"/>
    <w:semiHidden w:val="1"/>
    <w:rsid w:val="00300811"/>
    <w:rPr>
      <w:rFonts w:ascii="Arial" w:cs="Arial" w:eastAsia="Arial" w:hAnsi="Arial"/>
      <w:sz w:val="28"/>
      <w:szCs w:val="28"/>
      <w:lang w:bidi="es-CR" w:eastAsia="es-CR"/>
    </w:rPr>
  </w:style>
  <w:style w:type="character" w:styleId="Refdenotaalpie">
    <w:name w:val="footnote reference"/>
    <w:basedOn w:val="Fuentedeprrafopredeter"/>
    <w:uiPriority w:val="99"/>
    <w:semiHidden w:val="1"/>
    <w:unhideWhenUsed w:val="1"/>
    <w:rsid w:val="00300811"/>
    <w:rPr>
      <w:vertAlign w:val="superscript"/>
    </w:rPr>
  </w:style>
  <w:style w:type="character" w:styleId="PrrafodelistaCar" w:customStyle="1">
    <w:name w:val="Párrafo de lista Car"/>
    <w:aliases w:val="3 Car,NORMAL Car"/>
    <w:basedOn w:val="Fuentedeprrafopredeter"/>
    <w:link w:val="Prrafodelista"/>
    <w:uiPriority w:val="34"/>
    <w:rsid w:val="00B72322"/>
  </w:style>
  <w:style w:type="paragraph" w:styleId="TtuloA" w:customStyle="1">
    <w:name w:val="Título A"/>
    <w:basedOn w:val="Ttulo1"/>
    <w:link w:val="TtuloACar"/>
    <w:qFormat w:val="1"/>
    <w:rsid w:val="003731CE"/>
    <w:pPr>
      <w:spacing w:after="120" w:before="480"/>
    </w:pPr>
    <w:rPr>
      <w:rFonts w:ascii="Calibri" w:cs="Calibri" w:eastAsia="Calibri" w:hAnsi="Calibri"/>
      <w:b w:val="1"/>
      <w:sz w:val="36"/>
      <w:szCs w:val="48"/>
      <w:lang w:eastAsia="es-419"/>
    </w:rPr>
  </w:style>
  <w:style w:type="character" w:styleId="TtuloACar" w:customStyle="1">
    <w:name w:val="Título A Car"/>
    <w:basedOn w:val="Ttulo1Car"/>
    <w:link w:val="TtuloA"/>
    <w:rsid w:val="003731CE"/>
    <w:rPr>
      <w:rFonts w:ascii="Calibri" w:cs="Calibri" w:eastAsia="Calibri" w:hAnsi="Calibri"/>
      <w:b w:val="1"/>
      <w:color w:val="2e74b5" w:themeColor="accent1" w:themeShade="0000BF"/>
      <w:sz w:val="36"/>
      <w:szCs w:val="48"/>
      <w:lang w:eastAsia="es-419"/>
    </w:rPr>
  </w:style>
  <w:style w:type="character" w:styleId="Ttulo1Car" w:customStyle="1">
    <w:name w:val="Título 1 Car"/>
    <w:basedOn w:val="Fuentedeprrafopredeter"/>
    <w:link w:val="Ttulo1"/>
    <w:uiPriority w:val="9"/>
    <w:rsid w:val="003731CE"/>
    <w:rPr>
      <w:rFonts w:asciiTheme="majorHAnsi" w:cstheme="majorBidi" w:eastAsiaTheme="majorEastAsia" w:hAnsiTheme="majorHAnsi"/>
      <w:color w:val="2e74b5" w:themeColor="accent1" w:themeShade="0000BF"/>
      <w:sz w:val="32"/>
      <w:szCs w:val="32"/>
    </w:rPr>
  </w:style>
  <w:style w:type="character" w:styleId="Ttulodellibro">
    <w:name w:val="Book Title"/>
    <w:basedOn w:val="Fuentedeprrafopredeter"/>
    <w:uiPriority w:val="33"/>
    <w:qFormat w:val="1"/>
    <w:rsid w:val="003731CE"/>
    <w:rPr>
      <w:b w:val="1"/>
      <w:bCs w:val="1"/>
      <w:i w:val="1"/>
      <w:iCs w:val="1"/>
      <w:spacing w:val="5"/>
    </w:rPr>
  </w:style>
  <w:style w:type="character" w:styleId="Ttulo2Car" w:customStyle="1">
    <w:name w:val="Título 2 Car"/>
    <w:basedOn w:val="Fuentedeprrafopredeter"/>
    <w:link w:val="Ttulo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1"/>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tuloTDC">
    <w:name w:val="TOC Heading"/>
    <w:basedOn w:val="Ttulo1"/>
    <w:next w:val="Normal"/>
    <w:uiPriority w:val="39"/>
    <w:unhideWhenUsed w:val="1"/>
    <w:qFormat w:val="1"/>
    <w:rsid w:val="00557E55"/>
    <w:pPr>
      <w:outlineLvl w:val="9"/>
    </w:pPr>
    <w:rPr>
      <w:lang w:eastAsia="es-419" w:val="es-419"/>
    </w:rPr>
  </w:style>
  <w:style w:type="paragraph" w:styleId="TDC1">
    <w:name w:val="toc 1"/>
    <w:basedOn w:val="Normal"/>
    <w:next w:val="Normal"/>
    <w:autoRedefine w:val="1"/>
    <w:uiPriority w:val="39"/>
    <w:unhideWhenUsed w:val="1"/>
    <w:rsid w:val="00955955"/>
    <w:pPr>
      <w:tabs>
        <w:tab w:val="left" w:pos="284"/>
        <w:tab w:val="right" w:leader="dot" w:pos="12994"/>
      </w:tabs>
      <w:spacing w:after="100"/>
    </w:pPr>
  </w:style>
  <w:style w:type="paragraph" w:styleId="TDC2">
    <w:name w:val="toc 2"/>
    <w:basedOn w:val="Normal"/>
    <w:next w:val="Normal"/>
    <w:autoRedefine w:val="1"/>
    <w:uiPriority w:val="39"/>
    <w:unhideWhenUsed w:val="1"/>
    <w:rsid w:val="00557E55"/>
    <w:pPr>
      <w:spacing w:after="100"/>
      <w:ind w:left="220"/>
    </w:pPr>
  </w:style>
  <w:style w:type="paragraph" w:styleId="Textocomentario">
    <w:name w:val="annotation text"/>
    <w:basedOn w:val="Normal"/>
    <w:link w:val="TextocomentarioCar"/>
    <w:uiPriority w:val="99"/>
    <w:unhideWhenUsed w:val="1"/>
    <w:rsid w:val="000A1D15"/>
    <w:pPr>
      <w:spacing w:line="240" w:lineRule="auto"/>
    </w:pPr>
    <w:rPr>
      <w:sz w:val="20"/>
      <w:szCs w:val="20"/>
      <w:lang w:val="es-419"/>
    </w:rPr>
  </w:style>
  <w:style w:type="character" w:styleId="TextocomentarioCar" w:customStyle="1">
    <w:name w:val="Texto comentario Car"/>
    <w:basedOn w:val="Fuentedeprrafopredeter"/>
    <w:link w:val="Textocomentario"/>
    <w:uiPriority w:val="99"/>
    <w:rsid w:val="000A1D15"/>
    <w:rPr>
      <w:sz w:val="20"/>
      <w:szCs w:val="20"/>
      <w:lang w:val="es-419"/>
    </w:rPr>
  </w:style>
  <w:style w:type="character" w:styleId="Ttulo3Car" w:customStyle="1">
    <w:name w:val="Título 3 Car"/>
    <w:basedOn w:val="Fuentedeprrafopredeter"/>
    <w:link w:val="Ttulo3"/>
    <w:uiPriority w:val="9"/>
    <w:rsid w:val="00676F84"/>
    <w:rPr>
      <w:rFonts w:asciiTheme="majorHAnsi" w:cstheme="majorBidi" w:eastAsiaTheme="majorEastAsia" w:hAnsiTheme="majorHAnsi"/>
      <w:color w:val="1f4d78" w:themeColor="accent1" w:themeShade="00007F"/>
      <w:sz w:val="24"/>
      <w:szCs w:val="24"/>
    </w:rPr>
  </w:style>
  <w:style w:type="paragraph" w:styleId="TDC3">
    <w:name w:val="toc 3"/>
    <w:basedOn w:val="Normal"/>
    <w:next w:val="Normal"/>
    <w:autoRedefine w:val="1"/>
    <w:uiPriority w:val="39"/>
    <w:unhideWhenUsed w:val="1"/>
    <w:rsid w:val="00676F84"/>
    <w:pPr>
      <w:spacing w:after="100"/>
      <w:ind w:left="440"/>
    </w:pPr>
  </w:style>
  <w:style w:type="character" w:styleId="Refdecomentario">
    <w:name w:val="annotation reference"/>
    <w:basedOn w:val="Fuentedeprrafopredeter"/>
    <w:uiPriority w:val="99"/>
    <w:semiHidden w:val="1"/>
    <w:unhideWhenUsed w:val="1"/>
    <w:rsid w:val="00F545F8"/>
    <w:rPr>
      <w:sz w:val="16"/>
      <w:szCs w:val="16"/>
    </w:rPr>
  </w:style>
  <w:style w:type="paragraph" w:styleId="Asuntodelcomentario">
    <w:name w:val="annotation subject"/>
    <w:basedOn w:val="Textocomentario"/>
    <w:next w:val="Textocomentario"/>
    <w:link w:val="AsuntodelcomentarioCar"/>
    <w:uiPriority w:val="99"/>
    <w:semiHidden w:val="1"/>
    <w:unhideWhenUsed w:val="1"/>
    <w:rsid w:val="00F545F8"/>
    <w:rPr>
      <w:b w:val="1"/>
      <w:bCs w:val="1"/>
      <w:lang w:val="es-CR"/>
    </w:rPr>
  </w:style>
  <w:style w:type="character" w:styleId="AsuntodelcomentarioCar" w:customStyle="1">
    <w:name w:val="Asunto del comentario Car"/>
    <w:basedOn w:val="TextocomentarioCar"/>
    <w:link w:val="Asuntodelcomentario"/>
    <w:uiPriority w:val="99"/>
    <w:semiHidden w:val="1"/>
    <w:rsid w:val="00F545F8"/>
    <w:rPr>
      <w:b w:val="1"/>
      <w:bCs w:val="1"/>
      <w:sz w:val="20"/>
      <w:szCs w:val="20"/>
      <w:lang w:val="es-419"/>
    </w:rPr>
  </w:style>
  <w:style w:type="character" w:styleId="Mencinsinresolver1" w:customStyle="1">
    <w:name w:val="Mención sin resolver1"/>
    <w:basedOn w:val="Fuentedeprrafopredeter"/>
    <w:uiPriority w:val="99"/>
    <w:semiHidden w:val="1"/>
    <w:unhideWhenUsed w:val="1"/>
    <w:rsid w:val="002F0F5D"/>
    <w:rPr>
      <w:color w:val="605e5c"/>
      <w:shd w:color="auto" w:fill="e1dfdd" w:val="clear"/>
    </w:rPr>
  </w:style>
  <w:style w:type="paragraph" w:styleId="Descripcin">
    <w:name w:val="caption"/>
    <w:basedOn w:val="Normal"/>
    <w:next w:val="Normal"/>
    <w:uiPriority w:val="35"/>
    <w:unhideWhenUsed w:val="1"/>
    <w:qFormat w:val="1"/>
    <w:rsid w:val="003A512F"/>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AA7E9C"/>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Hipervnculovisitado">
    <w:name w:val="FollowedHyperlink"/>
    <w:basedOn w:val="Fuentedeprrafopredeter"/>
    <w:uiPriority w:val="99"/>
    <w:semiHidden w:val="1"/>
    <w:unhideWhenUsed w:val="1"/>
    <w:rsid w:val="00E728A6"/>
    <w:rPr>
      <w:color w:val="954f72" w:themeColor="followedHyperlink"/>
      <w:u w:val="single"/>
    </w:rPr>
  </w:style>
  <w:style w:type="character" w:styleId="a" w:customStyle="1">
    <w:name w:val="a"/>
    <w:basedOn w:val="Fuentedeprrafopredeter"/>
    <w:rsid w:val="00965DBD"/>
  </w:style>
  <w:style w:type="character" w:styleId="l6" w:customStyle="1">
    <w:name w:val="l6"/>
    <w:basedOn w:val="Fuentedeprrafopredeter"/>
    <w:rsid w:val="00965DBD"/>
  </w:style>
  <w:style w:type="character" w:styleId="Mencinsinresolver">
    <w:name w:val="Unresolved Mention"/>
    <w:basedOn w:val="Fuentedeprrafopredeter"/>
    <w:uiPriority w:val="99"/>
    <w:semiHidden w:val="1"/>
    <w:unhideWhenUsed w:val="1"/>
    <w:rsid w:val="007478FA"/>
    <w:rPr>
      <w:color w:val="605e5c"/>
      <w:shd w:color="auto" w:fill="e1dfdd" w:val="clear"/>
    </w:rPr>
  </w:style>
  <w:style w:type="paragraph" w:styleId="Pa4" w:customStyle="1">
    <w:name w:val="Pa4"/>
    <w:basedOn w:val="Default"/>
    <w:next w:val="Default"/>
    <w:uiPriority w:val="99"/>
    <w:rsid w:val="0019374E"/>
    <w:pPr>
      <w:spacing w:line="241" w:lineRule="atLeast"/>
    </w:pPr>
    <w:rPr>
      <w:rFonts w:ascii="HelveticaNeueLT Com 55 Roman" w:hAnsi="HelveticaNeueLT Com 55 Roman" w:cstheme="minorBidi"/>
      <w:color w:val="auto"/>
      <w:lang w:val="es-MX"/>
    </w:rPr>
  </w:style>
  <w:style w:type="paragraph" w:styleId="Pa13" w:customStyle="1">
    <w:name w:val="Pa13"/>
    <w:basedOn w:val="Default"/>
    <w:next w:val="Default"/>
    <w:uiPriority w:val="99"/>
    <w:rsid w:val="00C65A01"/>
    <w:pPr>
      <w:spacing w:line="241" w:lineRule="atLeast"/>
    </w:pPr>
    <w:rPr>
      <w:rFonts w:ascii="GQCZXL+HelveticaNeueLTCom-Lt" w:hAnsi="GQCZXL+HelveticaNeueLTCom-Lt" w:cstheme="minorBidi"/>
      <w:color w:val="auto"/>
      <w:lang w:val="es-MX"/>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cms.sesamo.com/files/s3fs-public/activity-files/2020-06/actividades_cuento_%20Somos%20diferentes%2C%20somos%20iguales.pdf" TargetMode="External"/><Relationship Id="rId22" Type="http://schemas.openxmlformats.org/officeDocument/2006/relationships/hyperlink" Target="https://www.cdc.gov/ncbddd/actearly/pdf/books/soymaravilloso-P.pdf" TargetMode="External"/><Relationship Id="rId21" Type="http://schemas.openxmlformats.org/officeDocument/2006/relationships/hyperlink" Target="https://www.youtube.com/watch?app=desktop&amp;v=2aL4YstnQRY" TargetMode="External"/><Relationship Id="rId24" Type="http://schemas.openxmlformats.org/officeDocument/2006/relationships/hyperlink" Target="https://www.youtube.com/watch?v=7I7qyVmk_so&amp;list=PLe4JKLesL7Ae7mk5qpct4H-9SmocAEmko&amp;index=4" TargetMode="External"/><Relationship Id="rId23" Type="http://schemas.openxmlformats.org/officeDocument/2006/relationships/hyperlink" Target="https://www.youtube.com/watch?v=Br0pKokHMrw&amp;list=PLe4JKLesL7Ae7mk5qpct4H-9SmocAEmko&amp;index=5" TargetMode="External"/><Relationship Id="rId1" Type="http://schemas.openxmlformats.org/officeDocument/2006/relationships/image" Target="media/image1.png"/><Relationship Id="rId2" Type="http://schemas.openxmlformats.org/officeDocument/2006/relationships/theme" Target="theme/theme1.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www.paniamor.org/articulo/159/promoviendo-una-imagen-corporal-empatica-y-compasiva" TargetMode="External"/><Relationship Id="rId25"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yperlink" Target="https://www.youtube.com/watch?v=f0tEcxLDDd4" TargetMode="External"/><Relationship Id="rId11" Type="http://schemas.openxmlformats.org/officeDocument/2006/relationships/hyperlink" Target="https://www.paniamor.org/Publication/detail/17/antologia-de-cuentos-" TargetMode="External"/><Relationship Id="rId10" Type="http://schemas.openxmlformats.org/officeDocument/2006/relationships/hyperlink" Target="https://www.paniamor.org/Publication/detail/78/como-pluc%E2%80%A6-solo-pluc" TargetMode="External"/><Relationship Id="rId13" Type="http://schemas.openxmlformats.org/officeDocument/2006/relationships/hyperlink" Target="https://www.paniamor.org/articulo/154/como-aprovechar-los-momentos-de-lectura-" TargetMode="External"/><Relationship Id="rId12" Type="http://schemas.openxmlformats.org/officeDocument/2006/relationships/hyperlink" Target="https://www.paniamor.org/articulo/156/expresando-carino-por-medio-de-estimulos-" TargetMode="External"/><Relationship Id="rId15" Type="http://schemas.openxmlformats.org/officeDocument/2006/relationships/hyperlink" Target="https://www.paniamor.org/articulo/159/promoviendo-una-imagen-corporal-empatica-y-compasiva" TargetMode="External"/><Relationship Id="rId14" Type="http://schemas.openxmlformats.org/officeDocument/2006/relationships/hyperlink" Target="https://www.youtube.com/watch?v=-2-F0KK1C_k" TargetMode="External"/><Relationship Id="rId17" Type="http://schemas.openxmlformats.org/officeDocument/2006/relationships/hyperlink" Target="https://www.youtube.com/watch?v=KfckT7vmuaI" TargetMode="External"/><Relationship Id="rId16" Type="http://schemas.openxmlformats.org/officeDocument/2006/relationships/hyperlink" Target="https://www.youtube.com/watch?v=CHfe1BN5u4s" TargetMode="External"/><Relationship Id="rId19" Type="http://schemas.openxmlformats.org/officeDocument/2006/relationships/hyperlink" Target="https://www.youtube.com/watch?v=inVZoI1AkC8" TargetMode="External"/><Relationship Id="rId18" Type="http://schemas.openxmlformats.org/officeDocument/2006/relationships/hyperlink" Target="https://www.youtube.com/watch?v=qvgQsfIeVwI"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NotoSansSymbols-regular.ttf"/><Relationship Id="rId3"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2"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nMbZF9x2Z3ed3suExzyJo5FrMg==">CgMxLjAyCGguZ2pkZ3hzMgloLjMwajB6bGwyCWguMWZvYjl0ZTIJaC4zem55c2g3MgloLjJldDkycDAyCGgudHlqY3d0MgloLjNkeTZ2a20yDmguMXU5bWppaXpwd3FoMg5oLjRmY20yeXRuM2drbTIOaC5paGR5YjVrdmxkaTgyCWguMjZpbjFyZzIIaC5sbnhiejkyCWguMzVua3VuMjIJaC4xa3N2NHV2MgloLjQ0c2luaW8yCWguMmp4c3hxaDIIaC56MzM3eWEyCWguM2oycXFtMzgAciExSFdQZl9qWnZNeEpTcDl3T1p0ZWxwc3E1allaT2JiUW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2023-02-21T22:02:00Z</dcterms:created>
  <dc:creator>Nelson Jesús Campos Quesada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0x0101001CA13B8A35A4A342B7DB68361E5320E6</vt:lpwstr>
  </property>
</Properties>
</file>